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00" w:after="200"/>
        <w:jc w:val="center"/>
        <w:rPr>
          <w:b/>
          <w:b/>
          <w:bCs/>
          <w:sz w:val="24"/>
          <w:szCs w:val="24"/>
          <w:u w:val="single"/>
        </w:rPr>
      </w:pPr>
      <w:r>
        <w:rPr/>
      </w:r>
    </w:p>
    <w:p>
      <w:pPr>
        <w:pStyle w:val="Normal"/>
        <w:jc w:val="center"/>
        <w:rPr>
          <w:b/>
          <w:b/>
          <w:bCs/>
          <w:sz w:val="24"/>
          <w:szCs w:val="24"/>
          <w:u w:val="single"/>
        </w:rPr>
      </w:pPr>
      <w:r>
        <w:rPr>
          <w:b/>
          <w:bCs/>
          <w:sz w:val="24"/>
          <w:szCs w:val="24"/>
          <w:u w:val="single"/>
        </w:rPr>
      </w:r>
    </w:p>
    <w:p>
      <w:pPr>
        <w:pStyle w:val="Normal"/>
        <w:jc w:val="center"/>
        <w:rPr>
          <w:b/>
          <w:b/>
          <w:bCs/>
          <w:sz w:val="24"/>
          <w:szCs w:val="24"/>
          <w:u w:val="single"/>
        </w:rPr>
      </w:pPr>
      <w:r>
        <w:rPr>
          <w:b/>
          <w:bCs/>
          <w:sz w:val="24"/>
          <w:szCs w:val="24"/>
          <w:u w:val="single"/>
        </w:rPr>
        <w:t>PEGCOL-89 hydraulic fluid</w:t>
      </w:r>
    </w:p>
    <w:p>
      <w:pPr>
        <w:pStyle w:val="ListParagraph"/>
        <w:ind w:left="0" w:hanging="0"/>
        <w:jc w:val="both"/>
        <w:rPr>
          <w:sz w:val="24"/>
          <w:szCs w:val="24"/>
        </w:rPr>
      </w:pPr>
      <w:r>
        <w:rPr/>
        <w:tab/>
      </w:r>
      <w:r>
        <w:rPr>
          <w:sz w:val="24"/>
          <w:szCs w:val="24"/>
        </w:rPr>
        <w:t>Hydraulic  fluid   PGV  is used in the hydraulic  in various systems of Indian Navy.  The fluid  is mainly constituted of polyglycol-water  mixture  fortified  with suitable  corrosion inhibitors.  The  fluid is  nonflammable,  non foaming  and anticorrosive towards the materials  used  in  the entire  hydraulic system of the submarines.  The viscosity  of the  fluid  is  12-14  c.s.  at     50</w:t>
      </w:r>
      <w:r>
        <w:rPr>
          <w:sz w:val="24"/>
          <w:szCs w:val="24"/>
          <w:vertAlign w:val="superscript"/>
        </w:rPr>
        <w:t>0</w:t>
      </w:r>
      <w:r>
        <w:rPr>
          <w:sz w:val="24"/>
          <w:szCs w:val="24"/>
        </w:rPr>
        <w:t xml:space="preserve"> C  and  freezing  point  is  -50</w:t>
      </w:r>
      <w:r>
        <w:rPr>
          <w:sz w:val="24"/>
          <w:szCs w:val="24"/>
          <w:vertAlign w:val="superscript"/>
        </w:rPr>
        <w:t>0</w:t>
      </w:r>
      <w:r>
        <w:rPr>
          <w:sz w:val="24"/>
          <w:szCs w:val="24"/>
        </w:rPr>
        <w:t xml:space="preserve"> C .  The  liquid  PGV  is circulated through  stainless steel  pipe  lines  spread  into  loops  of  the  complete  hydraulic  system,  operating  various   consumers by mean of screw type vertical pumps.  The  pressure  maintained  in the  hydraulic  system  is   90-100   kg/cm  at  a temperature of  25  to  30</w:t>
      </w:r>
      <w:r>
        <w:rPr>
          <w:sz w:val="24"/>
          <w:szCs w:val="24"/>
          <w:vertAlign w:val="superscript"/>
        </w:rPr>
        <w:t>0</w:t>
      </w:r>
      <w:r>
        <w:rPr>
          <w:sz w:val="24"/>
          <w:szCs w:val="24"/>
        </w:rPr>
        <w:t xml:space="preserve">  C .  The capacity of  the  hydraulic  system  is  2.6  tons.</w:t>
      </w:r>
    </w:p>
    <w:p>
      <w:pPr>
        <w:pStyle w:val="ListParagraph"/>
        <w:ind w:left="0" w:firstLine="720"/>
        <w:jc w:val="both"/>
        <w:rPr>
          <w:sz w:val="24"/>
          <w:szCs w:val="24"/>
        </w:rPr>
      </w:pPr>
      <w:r>
        <w:rPr>
          <w:sz w:val="24"/>
          <w:szCs w:val="24"/>
        </w:rPr>
        <w:t>DMSRDE,  Kanpur  after  exhaustive  laboratory  evaluation  developed a composition based on ethylene  glycol ,  polyethylene  glycol  and  glycerol  in definite  proportions  fortified  with  stable  corrosion  inhibitors  to  guard  against  corrosion of various  metals.  The   developed  fluid  matched  with  various  physicochemical  parameters  to  that  of  imported  PGV  fluid ,  and  was  designated  as  PEGCOL-89. The developed  fluid  PEGCOL-89 has got  no  adverse  effect  no various  type of  rubber  and  synthetic  materials  used  in the hydraulic  system.</w:t>
      </w:r>
    </w:p>
    <w:p>
      <w:pPr>
        <w:pStyle w:val="Normal"/>
        <w:widowControl/>
        <w:bidi w:val="0"/>
        <w:spacing w:lineRule="auto" w:line="276" w:before="20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9"/>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32fb"/>
    <w:pPr>
      <w:widowControl/>
      <w:bidi w:val="0"/>
      <w:spacing w:lineRule="auto" w:line="276" w:before="200" w:after="200"/>
      <w:jc w:val="left"/>
    </w:pPr>
    <w:rPr>
      <w:rFonts w:ascii="Calibri" w:hAnsi="Calibri" w:eastAsia="Calibri" w:cs="" w:asciiTheme="minorHAnsi" w:cstheme="minorBidi" w:eastAsiaTheme="minorHAnsi" w:hAnsiTheme="minorHAnsi"/>
      <w:color w:val="auto"/>
      <w:kern w:val="0"/>
      <w:sz w:val="20"/>
      <w:szCs w:val="20"/>
      <w:lang w:val="en-US" w:bidi="en-US" w:eastAsia="en-US"/>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032fb"/>
    <w:pPr>
      <w:spacing w:before="20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1</Pages>
  <Words>213</Words>
  <Characters>1146</Characters>
  <CharactersWithSpaces>1492</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2019-04-25T05:20:00Z</dcterms:created>
  <dc:creator>Parimal Kumar</dc:creator>
  <dc:description/>
  <dc:language>en-US</dc:language>
  <cp:lastModifiedBy/>
  <dcterms:modified xsi:type="dcterms:W3CDTF">2019-05-03T16:16:32Z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