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BFC" w:rsidRPr="00DD3610" w:rsidRDefault="009E7BFC" w:rsidP="009E7BFC">
      <w:pPr>
        <w:pStyle w:val="NormalWeb"/>
        <w:spacing w:before="0" w:beforeAutospacing="0" w:after="0" w:afterAutospacing="0"/>
        <w:rPr>
          <w:b/>
          <w:bCs/>
          <w:color w:val="000000" w:themeColor="text1"/>
          <w:kern w:val="24"/>
          <w:sz w:val="32"/>
          <w:szCs w:val="48"/>
        </w:rPr>
      </w:pPr>
      <w:r w:rsidRPr="00DD3610">
        <w:rPr>
          <w:b/>
          <w:bCs/>
          <w:color w:val="000000" w:themeColor="text1"/>
          <w:kern w:val="24"/>
          <w:sz w:val="32"/>
          <w:szCs w:val="48"/>
        </w:rPr>
        <w:t>Stellar Earplug</w:t>
      </w:r>
    </w:p>
    <w:p w:rsidR="009E7BFC" w:rsidRPr="009E7BFC" w:rsidRDefault="009E7BFC" w:rsidP="009E7BFC">
      <w:pPr>
        <w:pStyle w:val="NormalWeb"/>
        <w:spacing w:before="0" w:beforeAutospacing="0" w:after="0" w:afterAutospacing="0"/>
        <w:rPr>
          <w:sz w:val="22"/>
        </w:rPr>
      </w:pPr>
    </w:p>
    <w:p w:rsidR="009E7BFC" w:rsidRDefault="008A0448" w:rsidP="00A43D8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Besides war scenario our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</w:t>
      </w:r>
      <w:r w:rsidR="009E7BFC" w:rsidRPr="009E7BFC">
        <w:rPr>
          <w:rFonts w:ascii="Times New Roman" w:eastAsia="Calibri" w:hAnsi="Times New Roman" w:cs="Times New Roman"/>
          <w:sz w:val="24"/>
          <w:szCs w:val="24"/>
        </w:rPr>
        <w:t>efence</w:t>
      </w:r>
      <w:proofErr w:type="spellEnd"/>
      <w:r w:rsidR="009E7BFC" w:rsidRPr="009E7BFC">
        <w:rPr>
          <w:rFonts w:ascii="Times New Roman" w:eastAsia="Calibri" w:hAnsi="Times New Roman" w:cs="Times New Roman"/>
          <w:sz w:val="24"/>
          <w:szCs w:val="24"/>
        </w:rPr>
        <w:t xml:space="preserve"> personnel are regularly exposed to high level of noise in their work environment. </w:t>
      </w:r>
      <w:r w:rsidR="009920CE">
        <w:rPr>
          <w:rFonts w:ascii="Times New Roman" w:eastAsia="Calibri" w:hAnsi="Times New Roman" w:cs="Times New Roman"/>
          <w:sz w:val="24"/>
          <w:szCs w:val="24"/>
        </w:rPr>
        <w:t>G</w:t>
      </w:r>
      <w:r w:rsidR="009E7BFC" w:rsidRPr="009E7BFC">
        <w:rPr>
          <w:rFonts w:ascii="Times New Roman" w:eastAsia="Calibri" w:hAnsi="Times New Roman" w:cs="Times New Roman"/>
          <w:sz w:val="24"/>
          <w:szCs w:val="24"/>
        </w:rPr>
        <w:t xml:space="preserve">round running of aircrafts for routine maintenance and preparation for flights exposes the service crew to noise levels in the range of 120-135 dB A. </w:t>
      </w:r>
    </w:p>
    <w:p w:rsidR="00A43D8F" w:rsidRPr="008E5AD1" w:rsidRDefault="00A43D8F" w:rsidP="00A43D8F">
      <w:pPr>
        <w:spacing w:after="0" w:line="360" w:lineRule="auto"/>
        <w:jc w:val="both"/>
        <w:rPr>
          <w:rFonts w:ascii="Times New Roman" w:eastAsia="Calibri" w:hAnsi="Times New Roman" w:cs="Times New Roman"/>
          <w:sz w:val="14"/>
          <w:szCs w:val="24"/>
        </w:rPr>
      </w:pPr>
    </w:p>
    <w:p w:rsidR="009E7BFC" w:rsidRDefault="009E7BFC" w:rsidP="00A43D8F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kern w:val="24"/>
        </w:rPr>
      </w:pPr>
      <w:r w:rsidRPr="009E7BFC">
        <w:rPr>
          <w:color w:val="000000" w:themeColor="text1"/>
          <w:kern w:val="24"/>
        </w:rPr>
        <w:t xml:space="preserve">Artillery and </w:t>
      </w:r>
      <w:proofErr w:type="spellStart"/>
      <w:r w:rsidRPr="009E7BFC">
        <w:rPr>
          <w:color w:val="000000" w:themeColor="text1"/>
          <w:kern w:val="24"/>
        </w:rPr>
        <w:t>Armoured</w:t>
      </w:r>
      <w:proofErr w:type="spellEnd"/>
      <w:r w:rsidRPr="009E7BFC">
        <w:rPr>
          <w:color w:val="000000" w:themeColor="text1"/>
          <w:kern w:val="24"/>
        </w:rPr>
        <w:t xml:space="preserve"> Corps personnel are exposed to high intensity impulse noise of 163dBpeak</w:t>
      </w:r>
      <w:r w:rsidR="009920CE">
        <w:rPr>
          <w:color w:val="000000" w:themeColor="text1"/>
          <w:kern w:val="24"/>
        </w:rPr>
        <w:t xml:space="preserve"> </w:t>
      </w:r>
      <w:r w:rsidR="009D6468">
        <w:rPr>
          <w:color w:val="000000" w:themeColor="text1"/>
          <w:kern w:val="24"/>
        </w:rPr>
        <w:t xml:space="preserve">or more </w:t>
      </w:r>
      <w:r w:rsidRPr="009E7BFC">
        <w:rPr>
          <w:color w:val="000000" w:themeColor="text1"/>
          <w:kern w:val="24"/>
        </w:rPr>
        <w:t>during firing. Traditional earplugs attenuate the noise but drastically reduce intelligibility of oral communication (commands and instructions).</w:t>
      </w:r>
    </w:p>
    <w:p w:rsidR="00A43D8F" w:rsidRPr="008E5AD1" w:rsidRDefault="00A43D8F" w:rsidP="00A43D8F">
      <w:pPr>
        <w:pStyle w:val="NormalWeb"/>
        <w:spacing w:before="0" w:beforeAutospacing="0" w:after="0" w:afterAutospacing="0" w:line="360" w:lineRule="auto"/>
        <w:jc w:val="both"/>
        <w:rPr>
          <w:color w:val="000000" w:themeColor="text1"/>
          <w:kern w:val="24"/>
          <w:sz w:val="14"/>
        </w:rPr>
      </w:pPr>
    </w:p>
    <w:p w:rsidR="009E7BFC" w:rsidRPr="009E7BFC" w:rsidRDefault="009E7BFC" w:rsidP="00A43D8F">
      <w:pPr>
        <w:pStyle w:val="NormalWeb"/>
        <w:tabs>
          <w:tab w:val="left" w:pos="895"/>
          <w:tab w:val="left" w:pos="985"/>
        </w:tabs>
        <w:kinsoku w:val="0"/>
        <w:overflowPunct w:val="0"/>
        <w:spacing w:before="0" w:beforeAutospacing="0" w:after="0" w:afterAutospacing="0" w:line="360" w:lineRule="auto"/>
        <w:jc w:val="both"/>
        <w:rPr>
          <w:color w:val="000000" w:themeColor="text1"/>
          <w:kern w:val="24"/>
          <w:szCs w:val="28"/>
        </w:rPr>
      </w:pPr>
      <w:r w:rsidRPr="009E7BFC">
        <w:rPr>
          <w:color w:val="000000" w:themeColor="text1"/>
          <w:kern w:val="24"/>
          <w:szCs w:val="28"/>
        </w:rPr>
        <w:t>Stellar ear plug is a level dependent</w:t>
      </w:r>
      <w:r w:rsidR="009920CE">
        <w:rPr>
          <w:color w:val="000000" w:themeColor="text1"/>
          <w:kern w:val="24"/>
          <w:szCs w:val="28"/>
        </w:rPr>
        <w:t>/amplitude sensitive</w:t>
      </w:r>
      <w:r w:rsidRPr="009E7BFC">
        <w:rPr>
          <w:color w:val="000000" w:themeColor="text1"/>
          <w:kern w:val="24"/>
          <w:szCs w:val="28"/>
        </w:rPr>
        <w:t xml:space="preserve"> earplug designed to provide protection against </w:t>
      </w:r>
      <w:r w:rsidR="00B87249">
        <w:rPr>
          <w:color w:val="000000" w:themeColor="text1"/>
          <w:kern w:val="24"/>
          <w:szCs w:val="28"/>
        </w:rPr>
        <w:t>the high</w:t>
      </w:r>
      <w:r w:rsidR="009D4981">
        <w:rPr>
          <w:color w:val="000000" w:themeColor="text1"/>
          <w:kern w:val="24"/>
          <w:szCs w:val="28"/>
        </w:rPr>
        <w:t xml:space="preserve"> </w:t>
      </w:r>
      <w:r w:rsidRPr="009E7BFC">
        <w:rPr>
          <w:color w:val="000000" w:themeColor="text1"/>
          <w:kern w:val="24"/>
          <w:szCs w:val="28"/>
        </w:rPr>
        <w:t>impulse noise</w:t>
      </w:r>
      <w:r w:rsidR="00B87249">
        <w:rPr>
          <w:color w:val="000000" w:themeColor="text1"/>
          <w:kern w:val="24"/>
          <w:szCs w:val="28"/>
        </w:rPr>
        <w:t xml:space="preserve"> levels</w:t>
      </w:r>
      <w:r w:rsidRPr="009E7BFC">
        <w:rPr>
          <w:color w:val="000000" w:themeColor="text1"/>
          <w:kern w:val="24"/>
          <w:szCs w:val="28"/>
        </w:rPr>
        <w:t xml:space="preserve"> encountered during firing of weapons/weapon systems. </w:t>
      </w:r>
    </w:p>
    <w:p w:rsidR="009E7BFC" w:rsidRPr="009E7BFC" w:rsidRDefault="009E7BFC" w:rsidP="009E7BFC">
      <w:pPr>
        <w:pStyle w:val="NormalWeb"/>
        <w:spacing w:before="0" w:beforeAutospacing="0" w:after="0" w:afterAutospacing="0" w:line="276" w:lineRule="auto"/>
        <w:jc w:val="both"/>
        <w:rPr>
          <w:sz w:val="22"/>
        </w:rPr>
      </w:pPr>
    </w:p>
    <w:p w:rsidR="009E7BFC" w:rsidRPr="005F2FD0" w:rsidRDefault="009E7BFC" w:rsidP="009E7BFC">
      <w:pPr>
        <w:pStyle w:val="NormalWeb"/>
        <w:tabs>
          <w:tab w:val="left" w:pos="895"/>
          <w:tab w:val="left" w:pos="985"/>
        </w:tabs>
        <w:kinsoku w:val="0"/>
        <w:overflowPunct w:val="0"/>
        <w:spacing w:before="0" w:beforeAutospacing="0" w:after="0" w:afterAutospacing="0"/>
        <w:ind w:left="90"/>
        <w:jc w:val="both"/>
        <w:rPr>
          <w:b/>
          <w:color w:val="000000" w:themeColor="text1"/>
          <w:kern w:val="24"/>
        </w:rPr>
      </w:pPr>
      <w:r w:rsidRPr="005F2FD0">
        <w:rPr>
          <w:b/>
          <w:color w:val="000000" w:themeColor="text1"/>
          <w:kern w:val="24"/>
        </w:rPr>
        <w:t>Unique features:</w:t>
      </w:r>
    </w:p>
    <w:p w:rsidR="009E7BFC" w:rsidRPr="00696C4A" w:rsidRDefault="009E7BFC" w:rsidP="00A43D8F">
      <w:pPr>
        <w:pStyle w:val="ListParagraph"/>
        <w:numPr>
          <w:ilvl w:val="0"/>
          <w:numId w:val="1"/>
        </w:numPr>
        <w:tabs>
          <w:tab w:val="left" w:pos="810"/>
          <w:tab w:val="left" w:pos="985"/>
        </w:tabs>
        <w:kinsoku w:val="0"/>
        <w:overflowPunct w:val="0"/>
        <w:spacing w:line="276" w:lineRule="auto"/>
        <w:ind w:left="900" w:hanging="540"/>
        <w:jc w:val="both"/>
      </w:pPr>
      <w:r w:rsidRPr="00696C4A">
        <w:rPr>
          <w:color w:val="000000" w:themeColor="text1"/>
          <w:kern w:val="24"/>
        </w:rPr>
        <w:t xml:space="preserve">Imparts enhanced protection with increasing peak noise levels. </w:t>
      </w:r>
    </w:p>
    <w:p w:rsidR="009E7BFC" w:rsidRPr="00696C4A" w:rsidRDefault="009E7BFC" w:rsidP="00A43D8F">
      <w:pPr>
        <w:pStyle w:val="ListParagraph"/>
        <w:numPr>
          <w:ilvl w:val="0"/>
          <w:numId w:val="1"/>
        </w:numPr>
        <w:tabs>
          <w:tab w:val="left" w:pos="810"/>
          <w:tab w:val="left" w:pos="985"/>
        </w:tabs>
        <w:kinsoku w:val="0"/>
        <w:overflowPunct w:val="0"/>
        <w:spacing w:line="276" w:lineRule="auto"/>
        <w:ind w:left="900" w:hanging="540"/>
        <w:jc w:val="both"/>
      </w:pPr>
      <w:r w:rsidRPr="00696C4A">
        <w:rPr>
          <w:color w:val="000000" w:themeColor="text1"/>
          <w:kern w:val="24"/>
        </w:rPr>
        <w:t>Renders negligible reduction up to 100dBpeak (</w:t>
      </w:r>
      <w:r w:rsidR="009920CE">
        <w:rPr>
          <w:color w:val="000000" w:themeColor="text1"/>
          <w:kern w:val="24"/>
        </w:rPr>
        <w:t xml:space="preserve">range of </w:t>
      </w:r>
      <w:r w:rsidRPr="00696C4A">
        <w:rPr>
          <w:color w:val="000000" w:themeColor="text1"/>
          <w:kern w:val="24"/>
        </w:rPr>
        <w:t>normal conversation).</w:t>
      </w:r>
    </w:p>
    <w:p w:rsidR="009E7BFC" w:rsidRPr="005F2FD0" w:rsidRDefault="009E7BFC" w:rsidP="00A43D8F">
      <w:pPr>
        <w:pStyle w:val="ListParagraph"/>
        <w:numPr>
          <w:ilvl w:val="0"/>
          <w:numId w:val="1"/>
        </w:numPr>
        <w:tabs>
          <w:tab w:val="left" w:pos="810"/>
          <w:tab w:val="left" w:pos="985"/>
        </w:tabs>
        <w:kinsoku w:val="0"/>
        <w:overflowPunct w:val="0"/>
        <w:spacing w:line="276" w:lineRule="auto"/>
        <w:ind w:left="900" w:hanging="540"/>
        <w:jc w:val="both"/>
      </w:pPr>
      <w:r w:rsidRPr="005F2FD0">
        <w:rPr>
          <w:color w:val="000000" w:themeColor="text1"/>
          <w:kern w:val="24"/>
        </w:rPr>
        <w:t xml:space="preserve">Enables discernible communication in noise. </w:t>
      </w:r>
    </w:p>
    <w:p w:rsidR="005F2FD0" w:rsidRPr="005F2FD0" w:rsidRDefault="005F2FD0" w:rsidP="00A43D8F">
      <w:pPr>
        <w:pStyle w:val="ListParagraph"/>
        <w:numPr>
          <w:ilvl w:val="0"/>
          <w:numId w:val="1"/>
        </w:numPr>
        <w:tabs>
          <w:tab w:val="left" w:pos="810"/>
          <w:tab w:val="left" w:pos="985"/>
        </w:tabs>
        <w:kinsoku w:val="0"/>
        <w:overflowPunct w:val="0"/>
        <w:spacing w:line="276" w:lineRule="auto"/>
        <w:ind w:left="900" w:hanging="540"/>
        <w:jc w:val="both"/>
      </w:pPr>
      <w:r w:rsidRPr="005F2FD0">
        <w:rPr>
          <w:color w:val="000000" w:themeColor="text1"/>
          <w:kern w:val="24"/>
        </w:rPr>
        <w:t>Appropriate for impulse and mixed noise scenario</w:t>
      </w:r>
    </w:p>
    <w:p w:rsidR="009E7BFC" w:rsidRPr="005F2FD0" w:rsidRDefault="009E7BFC" w:rsidP="005F2FD0">
      <w:pPr>
        <w:pStyle w:val="ListParagraph"/>
        <w:tabs>
          <w:tab w:val="left" w:pos="810"/>
        </w:tabs>
        <w:ind w:hanging="540"/>
      </w:pPr>
    </w:p>
    <w:p w:rsidR="009E7BFC" w:rsidRPr="005F2FD0" w:rsidRDefault="009E7BFC" w:rsidP="009E7BFC">
      <w:pPr>
        <w:pStyle w:val="NormalWeb"/>
        <w:tabs>
          <w:tab w:val="left" w:pos="895"/>
          <w:tab w:val="left" w:pos="985"/>
        </w:tabs>
        <w:kinsoku w:val="0"/>
        <w:overflowPunct w:val="0"/>
        <w:spacing w:before="0" w:beforeAutospacing="0" w:after="0" w:afterAutospacing="0"/>
        <w:ind w:left="90"/>
        <w:rPr>
          <w:b/>
          <w:bCs/>
          <w:color w:val="000000" w:themeColor="text1"/>
          <w:kern w:val="24"/>
        </w:rPr>
      </w:pPr>
      <w:r w:rsidRPr="005F2FD0">
        <w:rPr>
          <w:b/>
          <w:bCs/>
          <w:color w:val="000000" w:themeColor="text1"/>
          <w:kern w:val="24"/>
        </w:rPr>
        <w:t>Utility:</w:t>
      </w:r>
    </w:p>
    <w:p w:rsidR="009E7BFC" w:rsidRPr="005F2FD0" w:rsidRDefault="009E7BFC" w:rsidP="00A43D8F">
      <w:pPr>
        <w:pStyle w:val="ListParagraph"/>
        <w:numPr>
          <w:ilvl w:val="0"/>
          <w:numId w:val="3"/>
        </w:numPr>
        <w:tabs>
          <w:tab w:val="left" w:pos="895"/>
          <w:tab w:val="left" w:pos="985"/>
        </w:tabs>
        <w:kinsoku w:val="0"/>
        <w:overflowPunct w:val="0"/>
        <w:spacing w:line="276" w:lineRule="auto"/>
        <w:ind w:left="900" w:hanging="540"/>
      </w:pPr>
      <w:r w:rsidRPr="005F2FD0">
        <w:rPr>
          <w:color w:val="000000" w:themeColor="text1"/>
          <w:kern w:val="24"/>
        </w:rPr>
        <w:t>Protect</w:t>
      </w:r>
      <w:r w:rsidR="009920CE">
        <w:rPr>
          <w:color w:val="000000" w:themeColor="text1"/>
          <w:kern w:val="24"/>
        </w:rPr>
        <w:t>s</w:t>
      </w:r>
      <w:r w:rsidRPr="005F2FD0">
        <w:rPr>
          <w:color w:val="000000" w:themeColor="text1"/>
          <w:kern w:val="24"/>
        </w:rPr>
        <w:t xml:space="preserve"> from Noise Induced Hearing Loss </w:t>
      </w:r>
    </w:p>
    <w:p w:rsidR="009E7BFC" w:rsidRPr="005F2FD0" w:rsidRDefault="009E7BFC" w:rsidP="00A43D8F">
      <w:pPr>
        <w:pStyle w:val="ListParagraph"/>
        <w:numPr>
          <w:ilvl w:val="0"/>
          <w:numId w:val="3"/>
        </w:numPr>
        <w:tabs>
          <w:tab w:val="left" w:pos="895"/>
          <w:tab w:val="left" w:pos="985"/>
        </w:tabs>
        <w:kinsoku w:val="0"/>
        <w:overflowPunct w:val="0"/>
        <w:spacing w:line="276" w:lineRule="auto"/>
        <w:ind w:left="900" w:hanging="540"/>
      </w:pPr>
      <w:r w:rsidRPr="005F2FD0">
        <w:rPr>
          <w:color w:val="000000" w:themeColor="text1"/>
          <w:kern w:val="24"/>
        </w:rPr>
        <w:t>Improve</w:t>
      </w:r>
      <w:r w:rsidR="009920CE">
        <w:rPr>
          <w:color w:val="000000" w:themeColor="text1"/>
          <w:kern w:val="24"/>
        </w:rPr>
        <w:t>s</w:t>
      </w:r>
      <w:r w:rsidRPr="005F2FD0">
        <w:rPr>
          <w:color w:val="000000" w:themeColor="text1"/>
          <w:kern w:val="24"/>
        </w:rPr>
        <w:t xml:space="preserve"> speech intelligibility below 100dB peak</w:t>
      </w:r>
    </w:p>
    <w:p w:rsidR="005F2FD0" w:rsidRPr="005F2FD0" w:rsidRDefault="005F2FD0" w:rsidP="005F2FD0">
      <w:pPr>
        <w:pStyle w:val="ListParagraph"/>
        <w:tabs>
          <w:tab w:val="left" w:pos="895"/>
          <w:tab w:val="left" w:pos="985"/>
        </w:tabs>
        <w:kinsoku w:val="0"/>
        <w:overflowPunct w:val="0"/>
        <w:ind w:left="900"/>
      </w:pPr>
    </w:p>
    <w:p w:rsidR="009E7BFC" w:rsidRPr="005F2FD0" w:rsidRDefault="009E7BFC" w:rsidP="00A43D8F">
      <w:pPr>
        <w:tabs>
          <w:tab w:val="left" w:pos="895"/>
          <w:tab w:val="left" w:pos="985"/>
        </w:tabs>
        <w:kinsoku w:val="0"/>
        <w:overflowPunct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FD0">
        <w:rPr>
          <w:rFonts w:ascii="Times New Roman" w:hAnsi="Times New Roman" w:cs="Times New Roman"/>
          <w:b/>
          <w:sz w:val="24"/>
          <w:szCs w:val="24"/>
        </w:rPr>
        <w:t>Applications:</w:t>
      </w:r>
    </w:p>
    <w:p w:rsidR="009E7BFC" w:rsidRPr="005F2FD0" w:rsidRDefault="009E7BFC" w:rsidP="005F2FD0">
      <w:pPr>
        <w:pStyle w:val="ListParagraph"/>
        <w:numPr>
          <w:ilvl w:val="0"/>
          <w:numId w:val="3"/>
        </w:numPr>
        <w:ind w:left="900" w:hanging="540"/>
        <w:jc w:val="both"/>
      </w:pPr>
      <w:r w:rsidRPr="005F2FD0">
        <w:t>Defence: Infantry, Artillery, Armoured Vehicle Crew, Gunners</w:t>
      </w:r>
    </w:p>
    <w:p w:rsidR="009E7BFC" w:rsidRPr="008E5AD1" w:rsidRDefault="009E7BFC" w:rsidP="005F2FD0">
      <w:pPr>
        <w:pStyle w:val="ListParagraph"/>
        <w:numPr>
          <w:ilvl w:val="0"/>
          <w:numId w:val="3"/>
        </w:numPr>
        <w:ind w:left="900" w:hanging="540"/>
      </w:pPr>
      <w:r w:rsidRPr="005F2FD0">
        <w:t>Civil: Industrial Workshops</w:t>
      </w:r>
      <w:r w:rsidRPr="005F2FD0">
        <w:rPr>
          <w:b/>
        </w:rPr>
        <w:tab/>
      </w:r>
      <w:r w:rsidRPr="005F2FD0">
        <w:rPr>
          <w:b/>
        </w:rPr>
        <w:tab/>
      </w:r>
    </w:p>
    <w:p w:rsidR="008E5AD1" w:rsidRPr="005F2FD0" w:rsidRDefault="008E5AD1" w:rsidP="008E5AD1">
      <w:pPr>
        <w:pStyle w:val="ListParagraph"/>
        <w:ind w:left="900"/>
      </w:pPr>
    </w:p>
    <w:p w:rsidR="009E7BFC" w:rsidRDefault="00CA1412" w:rsidP="0034317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lang w:bidi="hi-IN"/>
        </w:rPr>
        <w:pict>
          <v:rect id="Rectangle 1" o:spid="_x0000_s1027" style="position:absolute;margin-left:6.1pt;margin-top:29.5pt;width:195.6pt;height:136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" fillcolor="white [3201]" strokecolor="#f79646 [3209]" strokeweight="2pt">
            <v:textbox style="mso-next-textbox:#Rectangle 1">
              <w:txbxContent>
                <w:p w:rsidR="00A43D8F" w:rsidRDefault="00A43D8F" w:rsidP="00A43D8F">
                  <w:pPr>
                    <w:jc w:val="center"/>
                  </w:pPr>
                  <w:r w:rsidRPr="00A43D8F"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2286000" cy="1597012"/>
                        <wp:effectExtent l="0" t="0" r="0" b="3810"/>
                        <wp:docPr id="102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2851" t="39329" r="9196" b="1006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286000" cy="15970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E5AD1" w:rsidRPr="00343177">
        <w:rPr>
          <w:rFonts w:ascii="Times New Roman" w:hAnsi="Times New Roman" w:cs="Times New Roman"/>
          <w:b/>
          <w:sz w:val="24"/>
        </w:rPr>
        <w:t xml:space="preserve">Trials Conducted at PXE, </w:t>
      </w:r>
      <w:proofErr w:type="spellStart"/>
      <w:r w:rsidR="008E5AD1" w:rsidRPr="00343177">
        <w:rPr>
          <w:rFonts w:ascii="Times New Roman" w:hAnsi="Times New Roman" w:cs="Times New Roman"/>
          <w:b/>
          <w:sz w:val="24"/>
        </w:rPr>
        <w:t>Balasore</w:t>
      </w:r>
      <w:proofErr w:type="spellEnd"/>
    </w:p>
    <w:p w:rsidR="00D4335A" w:rsidRDefault="00D4335A" w:rsidP="00343177">
      <w:pPr>
        <w:rPr>
          <w:rFonts w:ascii="Times New Roman" w:hAnsi="Times New Roman" w:cs="Times New Roman"/>
          <w:b/>
          <w:sz w:val="24"/>
        </w:rPr>
      </w:pPr>
    </w:p>
    <w:p w:rsidR="00D4335A" w:rsidRDefault="00D4335A" w:rsidP="00343177">
      <w:pPr>
        <w:rPr>
          <w:rFonts w:ascii="Times New Roman" w:hAnsi="Times New Roman" w:cs="Times New Roman"/>
          <w:b/>
          <w:sz w:val="24"/>
        </w:rPr>
      </w:pPr>
    </w:p>
    <w:p w:rsidR="00D4335A" w:rsidRDefault="00D4335A" w:rsidP="00343177">
      <w:pPr>
        <w:rPr>
          <w:rFonts w:ascii="Times New Roman" w:hAnsi="Times New Roman" w:cs="Times New Roman"/>
          <w:b/>
          <w:sz w:val="24"/>
        </w:rPr>
      </w:pPr>
    </w:p>
    <w:p w:rsidR="00D4335A" w:rsidRDefault="00D4335A" w:rsidP="00343177">
      <w:pPr>
        <w:rPr>
          <w:rFonts w:ascii="Times New Roman" w:hAnsi="Times New Roman" w:cs="Times New Roman"/>
          <w:b/>
          <w:sz w:val="24"/>
        </w:rPr>
      </w:pPr>
    </w:p>
    <w:p w:rsidR="00D4335A" w:rsidRDefault="00D4335A" w:rsidP="00343177">
      <w:pPr>
        <w:rPr>
          <w:rFonts w:ascii="Times New Roman" w:hAnsi="Times New Roman" w:cs="Times New Roman"/>
          <w:b/>
          <w:sz w:val="24"/>
        </w:rPr>
      </w:pPr>
    </w:p>
    <w:p w:rsidR="00D4335A" w:rsidRDefault="00D4335A" w:rsidP="00343177">
      <w:pPr>
        <w:rPr>
          <w:rFonts w:ascii="Times New Roman" w:hAnsi="Times New Roman" w:cs="Times New Roman"/>
          <w:b/>
          <w:sz w:val="24"/>
        </w:rPr>
      </w:pPr>
    </w:p>
    <w:p w:rsidR="00D4335A" w:rsidRDefault="00D4335A" w:rsidP="00343177">
      <w:pPr>
        <w:rPr>
          <w:rFonts w:ascii="Times New Roman" w:hAnsi="Times New Roman" w:cs="Times New Roman"/>
          <w:b/>
          <w:sz w:val="24"/>
        </w:rPr>
      </w:pPr>
    </w:p>
    <w:p w:rsidR="00D4335A" w:rsidRDefault="00D4335A" w:rsidP="00343177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D4335A" w:rsidSect="006920D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0D9D"/>
    <w:multiLevelType w:val="hybridMultilevel"/>
    <w:tmpl w:val="E5744C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854171"/>
    <w:multiLevelType w:val="hybridMultilevel"/>
    <w:tmpl w:val="944A4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53451"/>
    <w:multiLevelType w:val="hybridMultilevel"/>
    <w:tmpl w:val="963C2698"/>
    <w:lvl w:ilvl="0" w:tplc="46442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B7718"/>
    <w:multiLevelType w:val="hybridMultilevel"/>
    <w:tmpl w:val="61FC8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301172D"/>
    <w:multiLevelType w:val="hybridMultilevel"/>
    <w:tmpl w:val="9C54A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0B4A"/>
    <w:rsid w:val="000172D3"/>
    <w:rsid w:val="00022FB8"/>
    <w:rsid w:val="000253A9"/>
    <w:rsid w:val="000303EC"/>
    <w:rsid w:val="00040089"/>
    <w:rsid w:val="00046635"/>
    <w:rsid w:val="0005007C"/>
    <w:rsid w:val="0005126E"/>
    <w:rsid w:val="00061C2B"/>
    <w:rsid w:val="00063798"/>
    <w:rsid w:val="00080CED"/>
    <w:rsid w:val="0008362C"/>
    <w:rsid w:val="00084291"/>
    <w:rsid w:val="00084960"/>
    <w:rsid w:val="000A02D3"/>
    <w:rsid w:val="000A176D"/>
    <w:rsid w:val="000A5EE1"/>
    <w:rsid w:val="000A639E"/>
    <w:rsid w:val="000B473F"/>
    <w:rsid w:val="000C678F"/>
    <w:rsid w:val="000D2920"/>
    <w:rsid w:val="000D7C02"/>
    <w:rsid w:val="0010183B"/>
    <w:rsid w:val="001066C7"/>
    <w:rsid w:val="00107E69"/>
    <w:rsid w:val="001130E2"/>
    <w:rsid w:val="00147E14"/>
    <w:rsid w:val="00153190"/>
    <w:rsid w:val="0016118A"/>
    <w:rsid w:val="00186110"/>
    <w:rsid w:val="00190FCB"/>
    <w:rsid w:val="0019612A"/>
    <w:rsid w:val="00196D5C"/>
    <w:rsid w:val="001A127B"/>
    <w:rsid w:val="001D3412"/>
    <w:rsid w:val="001E7672"/>
    <w:rsid w:val="001F1331"/>
    <w:rsid w:val="00202949"/>
    <w:rsid w:val="0021195C"/>
    <w:rsid w:val="00225050"/>
    <w:rsid w:val="00233EEF"/>
    <w:rsid w:val="002352FA"/>
    <w:rsid w:val="002378A3"/>
    <w:rsid w:val="00241117"/>
    <w:rsid w:val="00245F1D"/>
    <w:rsid w:val="0026418C"/>
    <w:rsid w:val="0027679D"/>
    <w:rsid w:val="00280126"/>
    <w:rsid w:val="00281331"/>
    <w:rsid w:val="00286F42"/>
    <w:rsid w:val="00292842"/>
    <w:rsid w:val="002A0C70"/>
    <w:rsid w:val="002A1C06"/>
    <w:rsid w:val="002A337C"/>
    <w:rsid w:val="002C31C1"/>
    <w:rsid w:val="002D0B4A"/>
    <w:rsid w:val="002D4AA4"/>
    <w:rsid w:val="002D5A84"/>
    <w:rsid w:val="002D5C55"/>
    <w:rsid w:val="002F6CAA"/>
    <w:rsid w:val="00317B17"/>
    <w:rsid w:val="00322833"/>
    <w:rsid w:val="00343177"/>
    <w:rsid w:val="00351455"/>
    <w:rsid w:val="0035311B"/>
    <w:rsid w:val="003867D5"/>
    <w:rsid w:val="003902D7"/>
    <w:rsid w:val="003B14D7"/>
    <w:rsid w:val="003C0A34"/>
    <w:rsid w:val="003C2BF8"/>
    <w:rsid w:val="003C5EA1"/>
    <w:rsid w:val="003E1BC7"/>
    <w:rsid w:val="003E3439"/>
    <w:rsid w:val="003F1752"/>
    <w:rsid w:val="00422118"/>
    <w:rsid w:val="0044245C"/>
    <w:rsid w:val="00442B54"/>
    <w:rsid w:val="00460533"/>
    <w:rsid w:val="00470A06"/>
    <w:rsid w:val="00471126"/>
    <w:rsid w:val="00472850"/>
    <w:rsid w:val="00476393"/>
    <w:rsid w:val="004B64FA"/>
    <w:rsid w:val="004B703F"/>
    <w:rsid w:val="004E13AC"/>
    <w:rsid w:val="004F4F73"/>
    <w:rsid w:val="005003F3"/>
    <w:rsid w:val="00507838"/>
    <w:rsid w:val="0055502F"/>
    <w:rsid w:val="00556A7C"/>
    <w:rsid w:val="00565FD7"/>
    <w:rsid w:val="00577B31"/>
    <w:rsid w:val="00593A9C"/>
    <w:rsid w:val="00594859"/>
    <w:rsid w:val="005A6E49"/>
    <w:rsid w:val="005C24B8"/>
    <w:rsid w:val="005D009D"/>
    <w:rsid w:val="005D0354"/>
    <w:rsid w:val="005D2209"/>
    <w:rsid w:val="005F2FD0"/>
    <w:rsid w:val="005F74D9"/>
    <w:rsid w:val="006170CD"/>
    <w:rsid w:val="00632887"/>
    <w:rsid w:val="00647C57"/>
    <w:rsid w:val="0068385B"/>
    <w:rsid w:val="006858B3"/>
    <w:rsid w:val="0069083F"/>
    <w:rsid w:val="006920D7"/>
    <w:rsid w:val="00696C4A"/>
    <w:rsid w:val="006A0FEA"/>
    <w:rsid w:val="006D37FA"/>
    <w:rsid w:val="006D63EA"/>
    <w:rsid w:val="006E0E08"/>
    <w:rsid w:val="00707346"/>
    <w:rsid w:val="00727455"/>
    <w:rsid w:val="00727E22"/>
    <w:rsid w:val="00773129"/>
    <w:rsid w:val="00776180"/>
    <w:rsid w:val="00777CD9"/>
    <w:rsid w:val="007803A6"/>
    <w:rsid w:val="007C4802"/>
    <w:rsid w:val="007C4E8B"/>
    <w:rsid w:val="007C6DAA"/>
    <w:rsid w:val="007D0328"/>
    <w:rsid w:val="007D58E5"/>
    <w:rsid w:val="007D64B4"/>
    <w:rsid w:val="007F2827"/>
    <w:rsid w:val="0082082C"/>
    <w:rsid w:val="008215DD"/>
    <w:rsid w:val="008618D4"/>
    <w:rsid w:val="00862330"/>
    <w:rsid w:val="00862F95"/>
    <w:rsid w:val="0088229C"/>
    <w:rsid w:val="008861C2"/>
    <w:rsid w:val="00887538"/>
    <w:rsid w:val="00892E47"/>
    <w:rsid w:val="0089335C"/>
    <w:rsid w:val="008A0448"/>
    <w:rsid w:val="008E2563"/>
    <w:rsid w:val="008E5AD1"/>
    <w:rsid w:val="0093600E"/>
    <w:rsid w:val="00942BD8"/>
    <w:rsid w:val="0094626E"/>
    <w:rsid w:val="00953342"/>
    <w:rsid w:val="00955116"/>
    <w:rsid w:val="00956237"/>
    <w:rsid w:val="00977E0E"/>
    <w:rsid w:val="0098238F"/>
    <w:rsid w:val="009920CE"/>
    <w:rsid w:val="009C3222"/>
    <w:rsid w:val="009C6043"/>
    <w:rsid w:val="009D4981"/>
    <w:rsid w:val="009D62F9"/>
    <w:rsid w:val="009D6468"/>
    <w:rsid w:val="009E4D4A"/>
    <w:rsid w:val="009E7BFC"/>
    <w:rsid w:val="00A0286B"/>
    <w:rsid w:val="00A201D8"/>
    <w:rsid w:val="00A24898"/>
    <w:rsid w:val="00A25D92"/>
    <w:rsid w:val="00A25DEA"/>
    <w:rsid w:val="00A41248"/>
    <w:rsid w:val="00A41A89"/>
    <w:rsid w:val="00A43031"/>
    <w:rsid w:val="00A43D8F"/>
    <w:rsid w:val="00A474F3"/>
    <w:rsid w:val="00A5345D"/>
    <w:rsid w:val="00A538D2"/>
    <w:rsid w:val="00A8010E"/>
    <w:rsid w:val="00A9305C"/>
    <w:rsid w:val="00A93C37"/>
    <w:rsid w:val="00AA2868"/>
    <w:rsid w:val="00AB09F9"/>
    <w:rsid w:val="00AD7A20"/>
    <w:rsid w:val="00B0583E"/>
    <w:rsid w:val="00B22509"/>
    <w:rsid w:val="00B4307C"/>
    <w:rsid w:val="00B46243"/>
    <w:rsid w:val="00B47284"/>
    <w:rsid w:val="00B47B0C"/>
    <w:rsid w:val="00B53A59"/>
    <w:rsid w:val="00B6163C"/>
    <w:rsid w:val="00B8228D"/>
    <w:rsid w:val="00B87249"/>
    <w:rsid w:val="00BA6849"/>
    <w:rsid w:val="00BB03EA"/>
    <w:rsid w:val="00BB3A2D"/>
    <w:rsid w:val="00BC3F04"/>
    <w:rsid w:val="00BC6512"/>
    <w:rsid w:val="00BC7510"/>
    <w:rsid w:val="00BD28FB"/>
    <w:rsid w:val="00BD67DB"/>
    <w:rsid w:val="00BE450E"/>
    <w:rsid w:val="00BF54AE"/>
    <w:rsid w:val="00BF73C4"/>
    <w:rsid w:val="00C0354D"/>
    <w:rsid w:val="00C0470C"/>
    <w:rsid w:val="00C04D43"/>
    <w:rsid w:val="00C375F7"/>
    <w:rsid w:val="00C424BD"/>
    <w:rsid w:val="00C53E07"/>
    <w:rsid w:val="00C545DF"/>
    <w:rsid w:val="00C87D76"/>
    <w:rsid w:val="00CA1412"/>
    <w:rsid w:val="00CA310D"/>
    <w:rsid w:val="00CB190F"/>
    <w:rsid w:val="00CC0C5F"/>
    <w:rsid w:val="00CC1927"/>
    <w:rsid w:val="00CD68B8"/>
    <w:rsid w:val="00CF1FE4"/>
    <w:rsid w:val="00D00547"/>
    <w:rsid w:val="00D02FFC"/>
    <w:rsid w:val="00D03C6B"/>
    <w:rsid w:val="00D057B3"/>
    <w:rsid w:val="00D060C4"/>
    <w:rsid w:val="00D241E2"/>
    <w:rsid w:val="00D25863"/>
    <w:rsid w:val="00D36400"/>
    <w:rsid w:val="00D41969"/>
    <w:rsid w:val="00D4335A"/>
    <w:rsid w:val="00D45211"/>
    <w:rsid w:val="00D60999"/>
    <w:rsid w:val="00D6133C"/>
    <w:rsid w:val="00D81FF9"/>
    <w:rsid w:val="00DC0E7D"/>
    <w:rsid w:val="00DD3610"/>
    <w:rsid w:val="00DE413A"/>
    <w:rsid w:val="00DF0A80"/>
    <w:rsid w:val="00DF3A0A"/>
    <w:rsid w:val="00E215BC"/>
    <w:rsid w:val="00E33B85"/>
    <w:rsid w:val="00E41D4E"/>
    <w:rsid w:val="00E61FD6"/>
    <w:rsid w:val="00E65D78"/>
    <w:rsid w:val="00E9264C"/>
    <w:rsid w:val="00EA1957"/>
    <w:rsid w:val="00EC3232"/>
    <w:rsid w:val="00EC4248"/>
    <w:rsid w:val="00EC5A76"/>
    <w:rsid w:val="00EE3518"/>
    <w:rsid w:val="00EF5A03"/>
    <w:rsid w:val="00EF759F"/>
    <w:rsid w:val="00F11A91"/>
    <w:rsid w:val="00F12671"/>
    <w:rsid w:val="00F1280D"/>
    <w:rsid w:val="00F13056"/>
    <w:rsid w:val="00F1350C"/>
    <w:rsid w:val="00F2033E"/>
    <w:rsid w:val="00F349F9"/>
    <w:rsid w:val="00F4262D"/>
    <w:rsid w:val="00F467A5"/>
    <w:rsid w:val="00F56DED"/>
    <w:rsid w:val="00F83C10"/>
    <w:rsid w:val="00F93C9B"/>
    <w:rsid w:val="00F95AED"/>
    <w:rsid w:val="00F96FEF"/>
    <w:rsid w:val="00FC43E5"/>
    <w:rsid w:val="00FD0006"/>
    <w:rsid w:val="00FE5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B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7B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B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E7B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</dc:creator>
  <cp:lastModifiedBy>MANI</cp:lastModifiedBy>
  <cp:revision>7</cp:revision>
  <dcterms:created xsi:type="dcterms:W3CDTF">2018-11-12T05:00:00Z</dcterms:created>
  <dcterms:modified xsi:type="dcterms:W3CDTF">2018-12-10T10:20:00Z</dcterms:modified>
</cp:coreProperties>
</file>