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E0" w:rsidRPr="001C2967" w:rsidRDefault="00F139E0" w:rsidP="00F139E0">
      <w:pPr>
        <w:rPr>
          <w:rFonts w:ascii="Tahoma" w:hAnsi="Tahoma" w:cs="Tahoma"/>
          <w:b/>
          <w:bCs/>
        </w:rPr>
      </w:pPr>
    </w:p>
    <w:p w:rsidR="00F139E0" w:rsidRDefault="00F139E0" w:rsidP="00126D35">
      <w:pPr>
        <w:rPr>
          <w:rFonts w:ascii="Tahoma" w:hAnsi="Tahoma" w:cs="Tahoma"/>
          <w:b/>
          <w:bCs/>
        </w:rPr>
      </w:pPr>
    </w:p>
    <w:p w:rsidR="00F139E0" w:rsidRDefault="00F139E0" w:rsidP="00126D35">
      <w:pPr>
        <w:rPr>
          <w:rFonts w:ascii="Tahoma" w:hAnsi="Tahoma" w:cs="Tahoma"/>
          <w:b/>
          <w:bCs/>
        </w:rPr>
      </w:pPr>
    </w:p>
    <w:p w:rsidR="00F139E0" w:rsidRDefault="00F139E0" w:rsidP="00126D35">
      <w:pPr>
        <w:rPr>
          <w:rFonts w:ascii="Tahoma" w:hAnsi="Tahoma" w:cs="Tahoma"/>
          <w:b/>
          <w:bCs/>
        </w:rPr>
      </w:pPr>
    </w:p>
    <w:p w:rsidR="00E114AE" w:rsidRDefault="00E114AE" w:rsidP="00E114A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Annexure –I</w:t>
      </w:r>
    </w:p>
    <w:p w:rsidR="00E114AE" w:rsidRDefault="00E114AE" w:rsidP="00E114AE">
      <w:pPr>
        <w:jc w:val="right"/>
        <w:rPr>
          <w:rFonts w:ascii="Tahoma" w:hAnsi="Tahoma" w:cs="Tahoma"/>
          <w:b/>
          <w:bCs/>
        </w:rPr>
      </w:pPr>
    </w:p>
    <w:p w:rsidR="00E114AE" w:rsidRDefault="00E114AE" w:rsidP="00E114AE">
      <w:pPr>
        <w:jc w:val="right"/>
        <w:rPr>
          <w:rFonts w:ascii="Tahoma" w:hAnsi="Tahoma" w:cs="Tahoma"/>
          <w:b/>
          <w:bCs/>
        </w:rPr>
      </w:pPr>
    </w:p>
    <w:p w:rsidR="00E114AE" w:rsidRDefault="00E114AE" w:rsidP="00E114AE">
      <w:pPr>
        <w:jc w:val="right"/>
        <w:rPr>
          <w:rFonts w:ascii="Tahoma" w:hAnsi="Tahoma" w:cs="Tahoma"/>
          <w:b/>
          <w:bCs/>
        </w:rPr>
      </w:pPr>
    </w:p>
    <w:p w:rsidR="00E114AE" w:rsidRPr="006841F8" w:rsidRDefault="00E114AE" w:rsidP="006841F8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6841F8">
        <w:rPr>
          <w:rFonts w:ascii="Arial" w:hAnsi="Arial" w:cs="Arial"/>
          <w:b/>
          <w:bCs/>
          <w:u w:val="single"/>
        </w:rPr>
        <w:t>Product Description and necessary requirements for Expression of Interest (EOI)</w:t>
      </w:r>
    </w:p>
    <w:p w:rsidR="00E114AE" w:rsidRPr="006841F8" w:rsidRDefault="00E114AE" w:rsidP="006841F8">
      <w:pPr>
        <w:spacing w:line="276" w:lineRule="auto"/>
        <w:rPr>
          <w:rFonts w:ascii="Arial" w:hAnsi="Arial" w:cs="Arial"/>
          <w:bCs/>
        </w:rPr>
      </w:pPr>
    </w:p>
    <w:p w:rsidR="00E114AE" w:rsidRPr="006841F8" w:rsidRDefault="00E114AE" w:rsidP="0099041D">
      <w:pPr>
        <w:pStyle w:val="ListParagraph"/>
        <w:spacing w:line="276" w:lineRule="auto"/>
        <w:ind w:left="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R</w:t>
      </w:r>
      <w:r w:rsidR="00086E0A" w:rsidRPr="006841F8">
        <w:rPr>
          <w:rFonts w:ascii="Arial" w:hAnsi="Arial" w:cs="Arial"/>
          <w:bCs/>
        </w:rPr>
        <w:t>esearch Center Imarat (R</w:t>
      </w:r>
      <w:r w:rsidRPr="006841F8">
        <w:rPr>
          <w:rFonts w:ascii="Arial" w:hAnsi="Arial" w:cs="Arial"/>
          <w:bCs/>
        </w:rPr>
        <w:t>CI</w:t>
      </w:r>
      <w:r w:rsidR="00086E0A" w:rsidRPr="006841F8">
        <w:rPr>
          <w:rFonts w:ascii="Arial" w:hAnsi="Arial" w:cs="Arial"/>
          <w:bCs/>
        </w:rPr>
        <w:t>), DRDO, Hyderabad</w:t>
      </w:r>
      <w:r w:rsidRPr="006841F8">
        <w:rPr>
          <w:rFonts w:ascii="Arial" w:hAnsi="Arial" w:cs="Arial"/>
          <w:bCs/>
        </w:rPr>
        <w:t xml:space="preserve"> has </w:t>
      </w:r>
      <w:r w:rsidR="00E82F2B">
        <w:rPr>
          <w:rFonts w:ascii="Arial" w:hAnsi="Arial" w:cs="Arial"/>
          <w:bCs/>
        </w:rPr>
        <w:t xml:space="preserve">successfully </w:t>
      </w:r>
      <w:r w:rsidRPr="006841F8">
        <w:rPr>
          <w:rFonts w:ascii="Arial" w:hAnsi="Arial" w:cs="Arial"/>
          <w:bCs/>
        </w:rPr>
        <w:t xml:space="preserve">developed the technology for control grade Fiber Optic Rate Sensors.  </w:t>
      </w:r>
      <w:r w:rsidR="00E82F2B">
        <w:rPr>
          <w:rFonts w:ascii="Arial" w:hAnsi="Arial" w:cs="Arial"/>
          <w:bCs/>
        </w:rPr>
        <w:t xml:space="preserve">Based on this a fully qualified </w:t>
      </w:r>
      <w:r w:rsidRPr="006841F8">
        <w:rPr>
          <w:rFonts w:ascii="Arial" w:hAnsi="Arial" w:cs="Arial"/>
          <w:bCs/>
        </w:rPr>
        <w:t xml:space="preserve">three axes sensor package </w:t>
      </w:r>
      <w:r w:rsidR="00E82F2B">
        <w:rPr>
          <w:rFonts w:ascii="Arial" w:hAnsi="Arial" w:cs="Arial"/>
          <w:bCs/>
        </w:rPr>
        <w:t>has been developed and produced</w:t>
      </w:r>
      <w:r w:rsidR="00FB3B62">
        <w:rPr>
          <w:rFonts w:ascii="Arial" w:hAnsi="Arial" w:cs="Arial"/>
          <w:bCs/>
        </w:rPr>
        <w:t xml:space="preserve"> in limited quantity. This technology is </w:t>
      </w:r>
      <w:r w:rsidR="00337CBB">
        <w:rPr>
          <w:rFonts w:ascii="Arial" w:hAnsi="Arial" w:cs="Arial"/>
          <w:bCs/>
        </w:rPr>
        <w:t xml:space="preserve">now </w:t>
      </w:r>
      <w:r w:rsidR="00FB3B62">
        <w:rPr>
          <w:rFonts w:ascii="Arial" w:hAnsi="Arial" w:cs="Arial"/>
          <w:bCs/>
        </w:rPr>
        <w:t>ready for TOT</w:t>
      </w:r>
      <w:r w:rsidR="00337CBB">
        <w:rPr>
          <w:rFonts w:ascii="Arial" w:hAnsi="Arial" w:cs="Arial"/>
          <w:bCs/>
        </w:rPr>
        <w:t>.</w:t>
      </w:r>
      <w:r w:rsidR="005735B1">
        <w:rPr>
          <w:rFonts w:ascii="Arial" w:hAnsi="Arial" w:cs="Arial"/>
          <w:bCs/>
        </w:rPr>
        <w:t xml:space="preserve"> </w:t>
      </w:r>
      <w:r w:rsidRPr="006841F8">
        <w:rPr>
          <w:rFonts w:ascii="Arial" w:hAnsi="Arial" w:cs="Arial"/>
          <w:bCs/>
        </w:rPr>
        <w:t>Following are the necessary requirements for the firms to submit the EOI.</w:t>
      </w:r>
    </w:p>
    <w:p w:rsidR="00E114AE" w:rsidRPr="006841F8" w:rsidRDefault="00E114AE" w:rsidP="006841F8">
      <w:pPr>
        <w:spacing w:line="276" w:lineRule="auto"/>
        <w:jc w:val="both"/>
        <w:rPr>
          <w:rFonts w:ascii="Arial" w:hAnsi="Arial" w:cs="Arial"/>
          <w:bCs/>
        </w:rPr>
      </w:pPr>
    </w:p>
    <w:p w:rsidR="006054B4" w:rsidRPr="006841F8" w:rsidRDefault="00E114AE" w:rsidP="0099041D">
      <w:pPr>
        <w:pStyle w:val="ListParagraph"/>
        <w:spacing w:line="276" w:lineRule="auto"/>
        <w:ind w:left="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/>
          <w:bCs/>
          <w:u w:val="single"/>
        </w:rPr>
        <w:t>Ess</w:t>
      </w:r>
      <w:r w:rsidR="00086E0A" w:rsidRPr="006841F8">
        <w:rPr>
          <w:rFonts w:ascii="Arial" w:hAnsi="Arial" w:cs="Arial"/>
          <w:b/>
          <w:bCs/>
          <w:u w:val="single"/>
        </w:rPr>
        <w:t>ential Requirement</w:t>
      </w:r>
      <w:r w:rsidR="006841F8" w:rsidRPr="006841F8">
        <w:rPr>
          <w:rFonts w:ascii="Arial" w:hAnsi="Arial" w:cs="Arial"/>
          <w:b/>
          <w:bCs/>
          <w:u w:val="single"/>
        </w:rPr>
        <w:t xml:space="preserve">: </w:t>
      </w:r>
      <w:r w:rsidR="00E835EB">
        <w:rPr>
          <w:rFonts w:ascii="Arial" w:hAnsi="Arial" w:cs="Arial"/>
          <w:bCs/>
        </w:rPr>
        <w:t>F</w:t>
      </w:r>
      <w:r w:rsidR="00086E0A" w:rsidRPr="006841F8">
        <w:rPr>
          <w:rFonts w:ascii="Arial" w:hAnsi="Arial" w:cs="Arial"/>
          <w:bCs/>
        </w:rPr>
        <w:t>irm</w:t>
      </w:r>
      <w:r w:rsidR="00E835EB">
        <w:rPr>
          <w:rFonts w:ascii="Arial" w:hAnsi="Arial" w:cs="Arial"/>
          <w:bCs/>
        </w:rPr>
        <w:t>s</w:t>
      </w:r>
      <w:r w:rsidR="00086E0A" w:rsidRPr="006841F8">
        <w:rPr>
          <w:rFonts w:ascii="Arial" w:hAnsi="Arial" w:cs="Arial"/>
          <w:bCs/>
        </w:rPr>
        <w:t xml:space="preserve"> submitting their EOI must</w:t>
      </w:r>
      <w:r w:rsidR="005735B1">
        <w:rPr>
          <w:rFonts w:ascii="Arial" w:hAnsi="Arial" w:cs="Arial"/>
          <w:bCs/>
        </w:rPr>
        <w:t xml:space="preserve"> </w:t>
      </w:r>
      <w:r w:rsidR="006841F8" w:rsidRPr="006841F8">
        <w:rPr>
          <w:rFonts w:ascii="Arial" w:hAnsi="Arial" w:cs="Arial"/>
          <w:bCs/>
        </w:rPr>
        <w:t>have:-</w:t>
      </w:r>
    </w:p>
    <w:p w:rsidR="006841F8" w:rsidRPr="006841F8" w:rsidRDefault="006841F8" w:rsidP="006841F8">
      <w:pPr>
        <w:spacing w:line="276" w:lineRule="auto"/>
        <w:jc w:val="both"/>
        <w:rPr>
          <w:rFonts w:ascii="Arial" w:hAnsi="Arial" w:cs="Arial"/>
          <w:bCs/>
        </w:rPr>
      </w:pPr>
    </w:p>
    <w:p w:rsidR="006054B4" w:rsidRPr="006841F8" w:rsidRDefault="006054B4" w:rsidP="006841F8">
      <w:pPr>
        <w:pStyle w:val="ListParagraph"/>
        <w:numPr>
          <w:ilvl w:val="0"/>
          <w:numId w:val="13"/>
        </w:numPr>
        <w:spacing w:line="276" w:lineRule="auto"/>
        <w:ind w:left="54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P</w:t>
      </w:r>
      <w:r w:rsidR="00086E0A" w:rsidRPr="006841F8">
        <w:rPr>
          <w:rFonts w:ascii="Arial" w:hAnsi="Arial" w:cs="Arial"/>
          <w:bCs/>
        </w:rPr>
        <w:t xml:space="preserve">rior experience in handling production/development of fiber optic </w:t>
      </w:r>
      <w:r w:rsidR="00337CBB">
        <w:rPr>
          <w:rFonts w:ascii="Arial" w:hAnsi="Arial" w:cs="Arial"/>
          <w:bCs/>
        </w:rPr>
        <w:t>systems</w:t>
      </w:r>
      <w:r w:rsidR="00086E0A" w:rsidRPr="006841F8">
        <w:rPr>
          <w:rFonts w:ascii="Arial" w:hAnsi="Arial" w:cs="Arial"/>
          <w:bCs/>
        </w:rPr>
        <w:t xml:space="preserve"> for </w:t>
      </w:r>
      <w:r w:rsidRPr="006841F8">
        <w:rPr>
          <w:rFonts w:ascii="Arial" w:hAnsi="Arial" w:cs="Arial"/>
          <w:bCs/>
        </w:rPr>
        <w:t>D</w:t>
      </w:r>
      <w:r w:rsidR="00086E0A" w:rsidRPr="006841F8">
        <w:rPr>
          <w:rFonts w:ascii="Arial" w:hAnsi="Arial" w:cs="Arial"/>
          <w:bCs/>
        </w:rPr>
        <w:t>efense/</w:t>
      </w:r>
      <w:r w:rsidRPr="006841F8">
        <w:rPr>
          <w:rFonts w:ascii="Arial" w:hAnsi="Arial" w:cs="Arial"/>
          <w:bCs/>
        </w:rPr>
        <w:t>Aero</w:t>
      </w:r>
      <w:r w:rsidR="006B30F5" w:rsidRPr="006841F8">
        <w:rPr>
          <w:rFonts w:ascii="Arial" w:hAnsi="Arial" w:cs="Arial"/>
          <w:bCs/>
        </w:rPr>
        <w:t>space applications.</w:t>
      </w:r>
    </w:p>
    <w:p w:rsidR="006B30F5" w:rsidRPr="006841F8" w:rsidRDefault="006B30F5" w:rsidP="006841F8">
      <w:pPr>
        <w:pStyle w:val="ListParagraph"/>
        <w:spacing w:line="276" w:lineRule="auto"/>
        <w:ind w:left="540" w:hanging="540"/>
        <w:jc w:val="both"/>
        <w:rPr>
          <w:rFonts w:ascii="Arial" w:hAnsi="Arial" w:cs="Arial"/>
          <w:bCs/>
        </w:rPr>
      </w:pPr>
    </w:p>
    <w:p w:rsidR="006054B4" w:rsidRPr="006841F8" w:rsidRDefault="006054B4" w:rsidP="006841F8">
      <w:pPr>
        <w:pStyle w:val="ListParagraph"/>
        <w:numPr>
          <w:ilvl w:val="0"/>
          <w:numId w:val="13"/>
        </w:numPr>
        <w:spacing w:line="276" w:lineRule="auto"/>
        <w:ind w:left="54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 xml:space="preserve">Adequate qualified human resources, infrastructure, and test equipment to carry out the integration of </w:t>
      </w:r>
      <w:r w:rsidR="00E835EB" w:rsidRPr="006841F8">
        <w:rPr>
          <w:rFonts w:ascii="Arial" w:hAnsi="Arial" w:cs="Arial"/>
          <w:bCs/>
        </w:rPr>
        <w:t>multi-layer</w:t>
      </w:r>
      <w:r w:rsidRPr="006841F8">
        <w:rPr>
          <w:rFonts w:ascii="Arial" w:hAnsi="Arial" w:cs="Arial"/>
          <w:bCs/>
        </w:rPr>
        <w:t xml:space="preserve"> PCBs and Fiber Optic assemblies</w:t>
      </w:r>
      <w:r w:rsidR="006B30F5" w:rsidRPr="006841F8">
        <w:rPr>
          <w:rFonts w:ascii="Arial" w:hAnsi="Arial" w:cs="Arial"/>
          <w:bCs/>
        </w:rPr>
        <w:t>.</w:t>
      </w:r>
    </w:p>
    <w:p w:rsidR="006B30F5" w:rsidRPr="006841F8" w:rsidRDefault="006B30F5" w:rsidP="006841F8">
      <w:pPr>
        <w:pStyle w:val="ListParagraph"/>
        <w:spacing w:line="276" w:lineRule="auto"/>
        <w:ind w:left="540" w:hanging="540"/>
        <w:rPr>
          <w:rFonts w:ascii="Arial" w:hAnsi="Arial" w:cs="Arial"/>
          <w:bCs/>
        </w:rPr>
      </w:pPr>
    </w:p>
    <w:p w:rsidR="006054B4" w:rsidRPr="006841F8" w:rsidRDefault="00086E0A" w:rsidP="006841F8">
      <w:pPr>
        <w:pStyle w:val="ListParagraph"/>
        <w:numPr>
          <w:ilvl w:val="0"/>
          <w:numId w:val="13"/>
        </w:numPr>
        <w:spacing w:line="276" w:lineRule="auto"/>
        <w:ind w:left="54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Clean room of classes 10000-100000 for optical and electrical integration</w:t>
      </w:r>
      <w:r w:rsidR="006B30F5" w:rsidRPr="006841F8">
        <w:rPr>
          <w:rFonts w:ascii="Arial" w:hAnsi="Arial" w:cs="Arial"/>
          <w:bCs/>
        </w:rPr>
        <w:t>.</w:t>
      </w:r>
    </w:p>
    <w:p w:rsidR="006B30F5" w:rsidRPr="006841F8" w:rsidRDefault="006B30F5" w:rsidP="006841F8">
      <w:pPr>
        <w:pStyle w:val="ListParagraph"/>
        <w:spacing w:line="276" w:lineRule="auto"/>
        <w:ind w:left="540" w:hanging="540"/>
        <w:rPr>
          <w:rFonts w:ascii="Arial" w:hAnsi="Arial" w:cs="Arial"/>
          <w:bCs/>
        </w:rPr>
      </w:pPr>
    </w:p>
    <w:p w:rsidR="006B30F5" w:rsidRDefault="00337CBB" w:rsidP="006841F8">
      <w:pPr>
        <w:pStyle w:val="ListParagraph"/>
        <w:numPr>
          <w:ilvl w:val="0"/>
          <w:numId w:val="13"/>
        </w:numPr>
        <w:spacing w:line="276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Requisite infrastructure for production of </w:t>
      </w:r>
      <w:r w:rsidR="006054B4" w:rsidRPr="006841F8">
        <w:rPr>
          <w:rFonts w:ascii="Arial" w:hAnsi="Arial" w:cs="Arial"/>
          <w:bCs/>
        </w:rPr>
        <w:t>avionics systems</w:t>
      </w:r>
      <w:r w:rsidR="007D4CAD">
        <w:rPr>
          <w:rFonts w:ascii="Arial" w:hAnsi="Arial" w:cs="Arial"/>
          <w:bCs/>
        </w:rPr>
        <w:t xml:space="preserve"> and the system delivered should have been</w:t>
      </w:r>
      <w:r w:rsidR="006054B4" w:rsidRPr="006841F8">
        <w:rPr>
          <w:rFonts w:ascii="Arial" w:hAnsi="Arial" w:cs="Arial"/>
          <w:bCs/>
        </w:rPr>
        <w:t xml:space="preserve"> flight tested for aerospace applications</w:t>
      </w:r>
      <w:r w:rsidR="006B30F5" w:rsidRPr="006841F8">
        <w:rPr>
          <w:rFonts w:ascii="Arial" w:hAnsi="Arial" w:cs="Arial"/>
          <w:bCs/>
        </w:rPr>
        <w:t>.</w:t>
      </w:r>
    </w:p>
    <w:p w:rsidR="00337CBB" w:rsidRPr="00337CBB" w:rsidRDefault="00337CBB" w:rsidP="00337CBB">
      <w:pPr>
        <w:pStyle w:val="ListParagraph"/>
        <w:rPr>
          <w:rFonts w:ascii="Arial" w:hAnsi="Arial" w:cs="Arial"/>
          <w:bCs/>
        </w:rPr>
      </w:pPr>
    </w:p>
    <w:p w:rsidR="00337CBB" w:rsidRPr="006841F8" w:rsidRDefault="007D4CAD" w:rsidP="006841F8">
      <w:pPr>
        <w:pStyle w:val="ListParagraph"/>
        <w:numPr>
          <w:ilvl w:val="0"/>
          <w:numId w:val="13"/>
        </w:numPr>
        <w:spacing w:line="276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Requisite q</w:t>
      </w:r>
      <w:r w:rsidR="00337CBB">
        <w:rPr>
          <w:rFonts w:ascii="Arial" w:hAnsi="Arial" w:cs="Arial"/>
          <w:bCs/>
        </w:rPr>
        <w:t>uality management system for production.</w:t>
      </w:r>
    </w:p>
    <w:p w:rsidR="006B30F5" w:rsidRPr="006841F8" w:rsidRDefault="006B30F5" w:rsidP="006841F8">
      <w:pPr>
        <w:pStyle w:val="ListParagraph"/>
        <w:spacing w:line="276" w:lineRule="auto"/>
        <w:ind w:left="540" w:hanging="540"/>
        <w:rPr>
          <w:rFonts w:ascii="Arial" w:hAnsi="Arial" w:cs="Arial"/>
          <w:bCs/>
        </w:rPr>
      </w:pPr>
    </w:p>
    <w:p w:rsidR="00196D6F" w:rsidRPr="006841F8" w:rsidRDefault="00196D6F" w:rsidP="006841F8">
      <w:pPr>
        <w:spacing w:line="276" w:lineRule="auto"/>
        <w:jc w:val="both"/>
        <w:rPr>
          <w:rFonts w:ascii="Arial" w:hAnsi="Arial" w:cs="Arial"/>
          <w:bCs/>
        </w:rPr>
      </w:pPr>
    </w:p>
    <w:p w:rsidR="00196D6F" w:rsidRPr="006841F8" w:rsidRDefault="00196D6F" w:rsidP="0099041D">
      <w:pPr>
        <w:pStyle w:val="ListParagraph"/>
        <w:spacing w:line="276" w:lineRule="auto"/>
        <w:ind w:left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 xml:space="preserve">Interested parties may respond along with their company profile, financial status with technical capabilities etc., as per the following </w:t>
      </w:r>
      <w:r w:rsidR="006841F8" w:rsidRPr="006841F8">
        <w:rPr>
          <w:rFonts w:ascii="Arial" w:hAnsi="Arial" w:cs="Arial"/>
          <w:bCs/>
        </w:rPr>
        <w:t>details</w:t>
      </w:r>
      <w:r w:rsidR="00080128">
        <w:rPr>
          <w:rFonts w:ascii="Arial" w:hAnsi="Arial" w:cs="Arial"/>
          <w:bCs/>
        </w:rPr>
        <w:t>:-</w:t>
      </w:r>
    </w:p>
    <w:p w:rsidR="00196D6F" w:rsidRPr="006841F8" w:rsidRDefault="00196D6F" w:rsidP="006841F8">
      <w:pPr>
        <w:spacing w:line="276" w:lineRule="auto"/>
        <w:jc w:val="both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numPr>
          <w:ilvl w:val="0"/>
          <w:numId w:val="17"/>
        </w:num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Memorandum and Articles of Association (should be incorporated as per Indian Companies Act, 1956)</w:t>
      </w:r>
      <w:r w:rsidR="006B30F5" w:rsidRPr="006841F8">
        <w:rPr>
          <w:rFonts w:ascii="Arial" w:hAnsi="Arial" w:cs="Arial"/>
          <w:bCs/>
        </w:rPr>
        <w:t>.</w:t>
      </w:r>
    </w:p>
    <w:p w:rsidR="006B30F5" w:rsidRPr="006841F8" w:rsidRDefault="006B30F5" w:rsidP="00080128">
      <w:pPr>
        <w:pStyle w:val="ListParagraph"/>
        <w:tabs>
          <w:tab w:val="left" w:pos="540"/>
        </w:tabs>
        <w:spacing w:line="276" w:lineRule="auto"/>
        <w:ind w:left="1800" w:hanging="1080"/>
        <w:jc w:val="both"/>
        <w:rPr>
          <w:rFonts w:ascii="Arial" w:hAnsi="Arial" w:cs="Arial"/>
          <w:bCs/>
        </w:rPr>
      </w:pPr>
    </w:p>
    <w:p w:rsidR="00086E0A" w:rsidRPr="006841F8" w:rsidRDefault="00A40F9E" w:rsidP="00080128">
      <w:pPr>
        <w:pStyle w:val="ListParagraph"/>
        <w:numPr>
          <w:ilvl w:val="0"/>
          <w:numId w:val="17"/>
        </w:num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Certificate of registration as a manufacturing unit.</w:t>
      </w:r>
    </w:p>
    <w:p w:rsidR="006841F8" w:rsidRPr="006841F8" w:rsidRDefault="006841F8" w:rsidP="00080128">
      <w:pPr>
        <w:pStyle w:val="ListParagraph"/>
        <w:tabs>
          <w:tab w:val="left" w:pos="540"/>
        </w:tabs>
        <w:spacing w:line="276" w:lineRule="auto"/>
        <w:ind w:hanging="1080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numPr>
          <w:ilvl w:val="0"/>
          <w:numId w:val="17"/>
        </w:numPr>
        <w:tabs>
          <w:tab w:val="left" w:pos="540"/>
        </w:tabs>
        <w:spacing w:line="276" w:lineRule="auto"/>
        <w:ind w:hanging="108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Balance sheet for preceding three years.</w:t>
      </w:r>
    </w:p>
    <w:p w:rsidR="00A40F9E" w:rsidRPr="006841F8" w:rsidRDefault="00A40F9E" w:rsidP="00080128">
      <w:pPr>
        <w:pStyle w:val="ListParagraph"/>
        <w:tabs>
          <w:tab w:val="left" w:pos="540"/>
        </w:tabs>
        <w:spacing w:line="276" w:lineRule="auto"/>
        <w:ind w:hanging="1080"/>
        <w:rPr>
          <w:rFonts w:ascii="Arial" w:hAnsi="Arial" w:cs="Arial"/>
          <w:bCs/>
        </w:rPr>
      </w:pPr>
    </w:p>
    <w:p w:rsidR="00A40F9E" w:rsidRDefault="00F24907" w:rsidP="00080128">
      <w:pPr>
        <w:pStyle w:val="ListParagraph"/>
        <w:numPr>
          <w:ilvl w:val="0"/>
          <w:numId w:val="17"/>
        </w:numPr>
        <w:tabs>
          <w:tab w:val="left" w:pos="540"/>
        </w:tabs>
        <w:spacing w:line="276" w:lineRule="auto"/>
        <w:ind w:hanging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Income tax returns for </w:t>
      </w:r>
      <w:r w:rsidR="0099041D">
        <w:rPr>
          <w:rFonts w:ascii="Arial" w:hAnsi="Arial" w:cs="Arial"/>
          <w:bCs/>
        </w:rPr>
        <w:t>pre</w:t>
      </w:r>
      <w:r w:rsidR="0099041D" w:rsidRPr="006841F8">
        <w:rPr>
          <w:rFonts w:ascii="Arial" w:hAnsi="Arial" w:cs="Arial"/>
          <w:bCs/>
        </w:rPr>
        <w:t>ceding</w:t>
      </w:r>
      <w:r w:rsidR="00A40F9E" w:rsidRPr="006841F8">
        <w:rPr>
          <w:rFonts w:ascii="Arial" w:hAnsi="Arial" w:cs="Arial"/>
          <w:bCs/>
        </w:rPr>
        <w:t xml:space="preserve"> three years period.</w:t>
      </w:r>
    </w:p>
    <w:p w:rsidR="000A132F" w:rsidRPr="000A132F" w:rsidRDefault="000A132F" w:rsidP="000A132F">
      <w:pPr>
        <w:pStyle w:val="ListParagraph"/>
        <w:rPr>
          <w:rFonts w:ascii="Arial" w:hAnsi="Arial" w:cs="Arial"/>
          <w:bCs/>
        </w:rPr>
      </w:pPr>
    </w:p>
    <w:p w:rsidR="000A132F" w:rsidRDefault="000A132F" w:rsidP="000A132F">
      <w:pPr>
        <w:pStyle w:val="ListParagraph"/>
        <w:tabs>
          <w:tab w:val="left" w:pos="540"/>
        </w:tabs>
        <w:spacing w:line="276" w:lineRule="auto"/>
        <w:ind w:left="1080"/>
        <w:jc w:val="both"/>
        <w:rPr>
          <w:rFonts w:ascii="Arial" w:hAnsi="Arial" w:cs="Arial"/>
          <w:bCs/>
        </w:rPr>
      </w:pPr>
    </w:p>
    <w:p w:rsidR="000A132F" w:rsidRDefault="000A132F" w:rsidP="000A132F">
      <w:pPr>
        <w:pStyle w:val="ListParagraph"/>
        <w:tabs>
          <w:tab w:val="left" w:pos="540"/>
        </w:tabs>
        <w:spacing w:line="276" w:lineRule="auto"/>
        <w:ind w:left="1080"/>
        <w:jc w:val="both"/>
        <w:rPr>
          <w:rFonts w:ascii="Arial" w:hAnsi="Arial" w:cs="Arial"/>
          <w:bCs/>
        </w:rPr>
      </w:pPr>
    </w:p>
    <w:p w:rsidR="001D6762" w:rsidRPr="001D6762" w:rsidRDefault="001D6762" w:rsidP="001D6762">
      <w:pPr>
        <w:pStyle w:val="ListParagraph"/>
        <w:rPr>
          <w:rFonts w:ascii="Arial" w:hAnsi="Arial" w:cs="Arial"/>
          <w:bCs/>
        </w:rPr>
      </w:pPr>
    </w:p>
    <w:p w:rsidR="001D6762" w:rsidRDefault="001D6762" w:rsidP="001D6762">
      <w:pPr>
        <w:pStyle w:val="ListParagraph"/>
        <w:tabs>
          <w:tab w:val="left" w:pos="540"/>
        </w:tabs>
        <w:spacing w:line="276" w:lineRule="auto"/>
        <w:ind w:left="1080"/>
        <w:jc w:val="both"/>
        <w:rPr>
          <w:rFonts w:ascii="Arial" w:hAnsi="Arial" w:cs="Arial"/>
          <w:bCs/>
        </w:rPr>
      </w:pPr>
    </w:p>
    <w:p w:rsidR="001D6762" w:rsidRDefault="001D6762" w:rsidP="001D6762">
      <w:pPr>
        <w:pStyle w:val="ListParagraph"/>
        <w:tabs>
          <w:tab w:val="left" w:pos="540"/>
        </w:tabs>
        <w:spacing w:line="276" w:lineRule="auto"/>
        <w:ind w:left="1080"/>
        <w:jc w:val="both"/>
        <w:rPr>
          <w:rFonts w:ascii="Arial" w:hAnsi="Arial" w:cs="Arial"/>
          <w:bCs/>
        </w:rPr>
      </w:pPr>
    </w:p>
    <w:p w:rsidR="001D6762" w:rsidRDefault="001D6762" w:rsidP="001D6762">
      <w:pPr>
        <w:pStyle w:val="ListParagraph"/>
        <w:tabs>
          <w:tab w:val="left" w:pos="540"/>
        </w:tabs>
        <w:spacing w:line="276" w:lineRule="auto"/>
        <w:ind w:left="1080"/>
        <w:jc w:val="both"/>
        <w:rPr>
          <w:rFonts w:ascii="Arial" w:hAnsi="Arial" w:cs="Arial"/>
          <w:bCs/>
        </w:rPr>
      </w:pPr>
    </w:p>
    <w:p w:rsidR="001D6762" w:rsidRDefault="001D6762" w:rsidP="001D6762">
      <w:pPr>
        <w:pStyle w:val="ListParagraph"/>
        <w:tabs>
          <w:tab w:val="left" w:pos="540"/>
        </w:tabs>
        <w:spacing w:line="276" w:lineRule="auto"/>
        <w:ind w:left="1080"/>
        <w:jc w:val="both"/>
        <w:rPr>
          <w:rFonts w:ascii="Arial" w:hAnsi="Arial" w:cs="Arial"/>
          <w:bCs/>
        </w:rPr>
      </w:pPr>
    </w:p>
    <w:p w:rsidR="001D6762" w:rsidRPr="006841F8" w:rsidRDefault="001D6762" w:rsidP="001D6762">
      <w:pPr>
        <w:pStyle w:val="ListParagraph"/>
        <w:tabs>
          <w:tab w:val="left" w:pos="540"/>
        </w:tabs>
        <w:spacing w:line="276" w:lineRule="auto"/>
        <w:ind w:left="1080"/>
        <w:jc w:val="both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tabs>
          <w:tab w:val="left" w:pos="540"/>
        </w:tabs>
        <w:spacing w:line="276" w:lineRule="auto"/>
        <w:rPr>
          <w:rFonts w:ascii="Arial" w:hAnsi="Arial" w:cs="Arial"/>
          <w:bCs/>
        </w:rPr>
      </w:pPr>
    </w:p>
    <w:p w:rsidR="00A40F9E" w:rsidRDefault="00A40F9E" w:rsidP="00080128">
      <w:pPr>
        <w:pStyle w:val="ListParagraph"/>
        <w:numPr>
          <w:ilvl w:val="0"/>
          <w:numId w:val="17"/>
        </w:numPr>
        <w:tabs>
          <w:tab w:val="left" w:pos="540"/>
        </w:tabs>
        <w:spacing w:line="276" w:lineRule="auto"/>
        <w:ind w:left="54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Details of shareholding/ownership pattern especially foreign partners/shareholders, foreign employees, directors, etc.  The company must adhere to the prevailing Govt of India policies and regulations on Foreign Direct Investment (FDI)/DIPP norms as applicable.</w:t>
      </w:r>
    </w:p>
    <w:p w:rsidR="00080128" w:rsidRPr="00080128" w:rsidRDefault="00080128" w:rsidP="00080128">
      <w:pPr>
        <w:pStyle w:val="ListParagraph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numPr>
          <w:ilvl w:val="0"/>
          <w:numId w:val="17"/>
        </w:numPr>
        <w:spacing w:line="276" w:lineRule="auto"/>
        <w:ind w:left="45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Annual budget for R&amp;D during last three years.</w:t>
      </w:r>
    </w:p>
    <w:p w:rsidR="00A40F9E" w:rsidRPr="006841F8" w:rsidRDefault="00A40F9E" w:rsidP="00080128">
      <w:pPr>
        <w:pStyle w:val="ListParagraph"/>
        <w:spacing w:line="276" w:lineRule="auto"/>
        <w:ind w:left="450" w:hanging="540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numPr>
          <w:ilvl w:val="0"/>
          <w:numId w:val="17"/>
        </w:numPr>
        <w:spacing w:line="276" w:lineRule="auto"/>
        <w:ind w:left="45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Number of technically and professionally qualified personnel.</w:t>
      </w:r>
    </w:p>
    <w:p w:rsidR="00A40F9E" w:rsidRPr="006841F8" w:rsidRDefault="00A40F9E" w:rsidP="00080128">
      <w:pPr>
        <w:pStyle w:val="ListParagraph"/>
        <w:spacing w:line="276" w:lineRule="auto"/>
        <w:ind w:left="450" w:hanging="540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numPr>
          <w:ilvl w:val="0"/>
          <w:numId w:val="17"/>
        </w:numPr>
        <w:spacing w:line="276" w:lineRule="auto"/>
        <w:ind w:left="45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Numbers and details of IPR or patents, etc., held by the company.</w:t>
      </w:r>
    </w:p>
    <w:p w:rsidR="00A40F9E" w:rsidRPr="006841F8" w:rsidRDefault="00A40F9E" w:rsidP="00080128">
      <w:pPr>
        <w:pStyle w:val="ListParagraph"/>
        <w:spacing w:line="276" w:lineRule="auto"/>
        <w:ind w:left="450" w:hanging="540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numPr>
          <w:ilvl w:val="0"/>
          <w:numId w:val="17"/>
        </w:numPr>
        <w:spacing w:line="276" w:lineRule="auto"/>
        <w:ind w:left="45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Record of past performance (examples of supply orders executed against of Ministry of Defence orders, Public sectors, aerospace, paramilitary forces if any)</w:t>
      </w:r>
      <w:r w:rsidR="006B30F5" w:rsidRPr="006841F8">
        <w:rPr>
          <w:rFonts w:ascii="Arial" w:hAnsi="Arial" w:cs="Arial"/>
          <w:bCs/>
        </w:rPr>
        <w:t>.</w:t>
      </w:r>
    </w:p>
    <w:p w:rsidR="00A40F9E" w:rsidRPr="006841F8" w:rsidRDefault="00A40F9E" w:rsidP="00080128">
      <w:pPr>
        <w:pStyle w:val="ListParagraph"/>
        <w:spacing w:line="276" w:lineRule="auto"/>
        <w:ind w:left="450" w:hanging="540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numPr>
          <w:ilvl w:val="0"/>
          <w:numId w:val="17"/>
        </w:numPr>
        <w:spacing w:line="276" w:lineRule="auto"/>
        <w:ind w:left="45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Availability of adequate infrastructure (list of machines and their production capacities) and technical expertise.</w:t>
      </w:r>
    </w:p>
    <w:p w:rsidR="00A40F9E" w:rsidRPr="006841F8" w:rsidRDefault="00A40F9E" w:rsidP="00080128">
      <w:pPr>
        <w:pStyle w:val="ListParagraph"/>
        <w:spacing w:line="276" w:lineRule="auto"/>
        <w:ind w:left="450" w:hanging="540"/>
        <w:rPr>
          <w:rFonts w:ascii="Arial" w:hAnsi="Arial" w:cs="Arial"/>
          <w:bCs/>
        </w:rPr>
      </w:pPr>
    </w:p>
    <w:p w:rsidR="00A40F9E" w:rsidRDefault="00A40F9E" w:rsidP="00080128">
      <w:pPr>
        <w:pStyle w:val="ListParagraph"/>
        <w:numPr>
          <w:ilvl w:val="0"/>
          <w:numId w:val="17"/>
        </w:numPr>
        <w:spacing w:line="276" w:lineRule="auto"/>
        <w:ind w:left="45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List of testing and support equipment.</w:t>
      </w:r>
    </w:p>
    <w:p w:rsidR="000A132F" w:rsidRPr="000A132F" w:rsidRDefault="000A132F" w:rsidP="000A132F">
      <w:pPr>
        <w:pStyle w:val="ListParagraph"/>
        <w:rPr>
          <w:rFonts w:ascii="Arial" w:hAnsi="Arial" w:cs="Arial"/>
          <w:bCs/>
        </w:rPr>
      </w:pPr>
    </w:p>
    <w:p w:rsidR="000A132F" w:rsidRPr="000A132F" w:rsidRDefault="000A132F" w:rsidP="000A132F">
      <w:pPr>
        <w:pStyle w:val="ListParagraph"/>
        <w:numPr>
          <w:ilvl w:val="0"/>
          <w:numId w:val="17"/>
        </w:numPr>
        <w:spacing w:line="276" w:lineRule="auto"/>
        <w:ind w:left="45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ISO/ISI</w:t>
      </w:r>
      <w:r w:rsidRPr="000A132F">
        <w:rPr>
          <w:rFonts w:ascii="Arial" w:hAnsi="Arial" w:cs="Arial"/>
          <w:bCs/>
        </w:rPr>
        <w:t xml:space="preserve"> certification or any other </w:t>
      </w:r>
      <w:r w:rsidR="00207219">
        <w:rPr>
          <w:rFonts w:ascii="Arial" w:hAnsi="Arial" w:cs="Arial"/>
          <w:bCs/>
        </w:rPr>
        <w:t xml:space="preserve">equivalent </w:t>
      </w:r>
      <w:r w:rsidRPr="000A132F">
        <w:rPr>
          <w:rFonts w:ascii="Arial" w:hAnsi="Arial" w:cs="Arial"/>
          <w:bCs/>
        </w:rPr>
        <w:t>certification.</w:t>
      </w:r>
    </w:p>
    <w:p w:rsidR="000A132F" w:rsidRPr="006841F8" w:rsidRDefault="000A132F" w:rsidP="000A132F">
      <w:pPr>
        <w:pStyle w:val="ListParagraph"/>
        <w:spacing w:line="276" w:lineRule="auto"/>
        <w:ind w:left="450"/>
        <w:jc w:val="both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numPr>
          <w:ilvl w:val="0"/>
          <w:numId w:val="17"/>
        </w:numPr>
        <w:spacing w:line="276" w:lineRule="auto"/>
        <w:ind w:left="45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Relevant clearances form the authorities/ministries (if any)</w:t>
      </w:r>
    </w:p>
    <w:p w:rsidR="00A40F9E" w:rsidRPr="006841F8" w:rsidRDefault="00A40F9E" w:rsidP="00080128">
      <w:pPr>
        <w:pStyle w:val="ListParagraph"/>
        <w:spacing w:line="276" w:lineRule="auto"/>
        <w:ind w:left="450" w:hanging="540"/>
        <w:rPr>
          <w:rFonts w:ascii="Arial" w:hAnsi="Arial" w:cs="Arial"/>
          <w:bCs/>
        </w:rPr>
      </w:pPr>
    </w:p>
    <w:p w:rsidR="00A40F9E" w:rsidRPr="006841F8" w:rsidRDefault="00A40F9E" w:rsidP="00080128">
      <w:pPr>
        <w:pStyle w:val="ListParagraph"/>
        <w:numPr>
          <w:ilvl w:val="0"/>
          <w:numId w:val="17"/>
        </w:numPr>
        <w:spacing w:line="276" w:lineRule="auto"/>
        <w:ind w:left="450" w:hanging="540"/>
        <w:jc w:val="both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 xml:space="preserve">Capacity and capability to market the product </w:t>
      </w:r>
      <w:r w:rsidR="006841F8" w:rsidRPr="006841F8">
        <w:rPr>
          <w:rFonts w:ascii="Arial" w:hAnsi="Arial" w:cs="Arial"/>
          <w:bCs/>
        </w:rPr>
        <w:t xml:space="preserve">to defence units only </w:t>
      </w:r>
      <w:r w:rsidRPr="006841F8">
        <w:rPr>
          <w:rFonts w:ascii="Arial" w:hAnsi="Arial" w:cs="Arial"/>
          <w:bCs/>
        </w:rPr>
        <w:t>through marketing network and reliability to maintain confidentiality.</w:t>
      </w:r>
    </w:p>
    <w:p w:rsidR="00A40F9E" w:rsidRPr="006841F8" w:rsidRDefault="00A40F9E" w:rsidP="00080128">
      <w:pPr>
        <w:pStyle w:val="ListParagraph"/>
        <w:spacing w:line="276" w:lineRule="auto"/>
        <w:ind w:left="450" w:hanging="540"/>
        <w:rPr>
          <w:rFonts w:ascii="Arial" w:hAnsi="Arial" w:cs="Arial"/>
          <w:bCs/>
        </w:rPr>
      </w:pPr>
    </w:p>
    <w:p w:rsidR="00A40F9E" w:rsidRPr="006841F8" w:rsidRDefault="006841F8" w:rsidP="00080128">
      <w:pPr>
        <w:pStyle w:val="ListParagraph"/>
        <w:numPr>
          <w:ilvl w:val="0"/>
          <w:numId w:val="17"/>
        </w:numPr>
        <w:spacing w:line="276" w:lineRule="auto"/>
        <w:ind w:left="450" w:hanging="540"/>
        <w:rPr>
          <w:rFonts w:ascii="Arial" w:hAnsi="Arial" w:cs="Arial"/>
          <w:bCs/>
        </w:rPr>
      </w:pPr>
      <w:r w:rsidRPr="006841F8">
        <w:rPr>
          <w:rFonts w:ascii="Arial" w:hAnsi="Arial" w:cs="Arial"/>
          <w:bCs/>
        </w:rPr>
        <w:t>Documents in the support of Essential Requirement stated in para 2</w:t>
      </w:r>
    </w:p>
    <w:p w:rsidR="006841F8" w:rsidRPr="006841F8" w:rsidRDefault="006841F8" w:rsidP="006841F8">
      <w:pPr>
        <w:pStyle w:val="ListParagraph"/>
        <w:spacing w:line="276" w:lineRule="auto"/>
        <w:rPr>
          <w:rFonts w:ascii="Arial" w:hAnsi="Arial" w:cs="Arial"/>
          <w:bCs/>
        </w:rPr>
      </w:pPr>
    </w:p>
    <w:p w:rsidR="00086E0A" w:rsidRDefault="00E835EB" w:rsidP="00546B3E">
      <w:pPr>
        <w:spacing w:line="276" w:lineRule="auto"/>
        <w:ind w:firstLine="450"/>
        <w:jc w:val="both"/>
        <w:rPr>
          <w:rFonts w:ascii="Tahoma" w:hAnsi="Tahoma" w:cs="Tahoma"/>
          <w:b/>
          <w:bCs/>
        </w:rPr>
      </w:pPr>
      <w:r>
        <w:rPr>
          <w:rFonts w:ascii="Arial" w:hAnsi="Arial" w:cs="Arial"/>
          <w:bCs/>
        </w:rPr>
        <w:t>T</w:t>
      </w:r>
      <w:r w:rsidR="00691E3F">
        <w:rPr>
          <w:rFonts w:ascii="Arial" w:hAnsi="Arial" w:cs="Arial"/>
          <w:bCs/>
        </w:rPr>
        <w:t>he interested</w:t>
      </w:r>
      <w:r w:rsidR="005735B1">
        <w:rPr>
          <w:rFonts w:ascii="Arial" w:hAnsi="Arial" w:cs="Arial"/>
          <w:bCs/>
        </w:rPr>
        <w:t xml:space="preserve"> </w:t>
      </w:r>
      <w:r w:rsidR="009E5611">
        <w:rPr>
          <w:rFonts w:ascii="Arial" w:hAnsi="Arial" w:cs="Arial"/>
          <w:bCs/>
        </w:rPr>
        <w:t>firms</w:t>
      </w:r>
      <w:r w:rsidR="006B30F5" w:rsidRPr="00080128">
        <w:rPr>
          <w:rFonts w:ascii="Arial" w:hAnsi="Arial" w:cs="Arial"/>
          <w:bCs/>
        </w:rPr>
        <w:t xml:space="preserve"> have to sign the confidentiality and non-disclosure agreement (CNDA) with DRDO for</w:t>
      </w:r>
      <w:r w:rsidR="005E1DAB">
        <w:rPr>
          <w:rFonts w:ascii="Arial" w:hAnsi="Arial" w:cs="Arial"/>
          <w:bCs/>
        </w:rPr>
        <w:t xml:space="preserve"> further</w:t>
      </w:r>
      <w:r w:rsidR="006B30F5" w:rsidRPr="00080128">
        <w:rPr>
          <w:rFonts w:ascii="Arial" w:hAnsi="Arial" w:cs="Arial"/>
          <w:bCs/>
        </w:rPr>
        <w:t xml:space="preserve"> technical discussion </w:t>
      </w:r>
      <w:r w:rsidR="009E5611">
        <w:rPr>
          <w:rFonts w:ascii="Arial" w:hAnsi="Arial" w:cs="Arial"/>
          <w:bCs/>
        </w:rPr>
        <w:t>on</w:t>
      </w:r>
      <w:r w:rsidR="006B30F5" w:rsidRPr="00080128">
        <w:rPr>
          <w:rFonts w:ascii="Arial" w:hAnsi="Arial" w:cs="Arial"/>
          <w:bCs/>
        </w:rPr>
        <w:t xml:space="preserve"> specifications,</w:t>
      </w:r>
      <w:r w:rsidR="00F22CD6">
        <w:rPr>
          <w:rFonts w:ascii="Arial" w:hAnsi="Arial" w:cs="Arial"/>
          <w:bCs/>
        </w:rPr>
        <w:t xml:space="preserve"> infrastructure etc</w:t>
      </w:r>
      <w:r w:rsidR="005E1DAB">
        <w:rPr>
          <w:rFonts w:ascii="Arial" w:hAnsi="Arial" w:cs="Arial"/>
          <w:bCs/>
        </w:rPr>
        <w:t xml:space="preserve">. Based on Technical </w:t>
      </w:r>
      <w:r w:rsidR="009E5611">
        <w:rPr>
          <w:rFonts w:ascii="Arial" w:hAnsi="Arial" w:cs="Arial"/>
          <w:bCs/>
        </w:rPr>
        <w:t xml:space="preserve">Evaluation by the committee, the shortlisted firms </w:t>
      </w:r>
      <w:r w:rsidR="006B30F5" w:rsidRPr="00080128">
        <w:rPr>
          <w:rFonts w:ascii="Arial" w:hAnsi="Arial" w:cs="Arial"/>
          <w:bCs/>
        </w:rPr>
        <w:t>shall be considered for the Transfer of Technology (ToT) on non-exclusive basis</w:t>
      </w:r>
      <w:r w:rsidR="000A132F">
        <w:rPr>
          <w:rFonts w:ascii="Arial" w:hAnsi="Arial" w:cs="Arial"/>
          <w:bCs/>
        </w:rPr>
        <w:t xml:space="preserve"> and the Intellectual Property Rights shall always remain with DRDO</w:t>
      </w:r>
      <w:r w:rsidR="006B30F5" w:rsidRPr="00080128">
        <w:rPr>
          <w:rFonts w:ascii="Arial" w:hAnsi="Arial" w:cs="Arial"/>
          <w:bCs/>
        </w:rPr>
        <w:t xml:space="preserve">. The ToT to industry will be given based on </w:t>
      </w:r>
      <w:r w:rsidR="006B30F5" w:rsidRPr="006841F8">
        <w:rPr>
          <w:rFonts w:ascii="Arial" w:hAnsi="Arial" w:cs="Arial"/>
          <w:bCs/>
        </w:rPr>
        <w:t xml:space="preserve">their manufacturing capability, assurance on quality and capacity of production apart from the other terms and conditions. </w:t>
      </w:r>
      <w:bookmarkStart w:id="0" w:name="_GoBack"/>
      <w:bookmarkEnd w:id="0"/>
    </w:p>
    <w:p w:rsidR="00CB1250" w:rsidRPr="00022AF5" w:rsidRDefault="00CB1250" w:rsidP="00D43273">
      <w:pPr>
        <w:pStyle w:val="ListParagraph"/>
        <w:ind w:left="6480" w:right="187" w:firstLine="360"/>
        <w:jc w:val="center"/>
        <w:rPr>
          <w:rFonts w:ascii="Tahoma" w:hAnsi="Tahoma" w:cs="Tahoma"/>
          <w:b/>
        </w:rPr>
      </w:pPr>
    </w:p>
    <w:sectPr w:rsidR="00CB1250" w:rsidRPr="00022AF5" w:rsidSect="00022AF5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3B" w:rsidRDefault="00AA023B" w:rsidP="00CB1250">
      <w:r>
        <w:separator/>
      </w:r>
    </w:p>
  </w:endnote>
  <w:endnote w:type="continuationSeparator" w:id="1">
    <w:p w:rsidR="00AA023B" w:rsidRDefault="00AA023B" w:rsidP="00CB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3B" w:rsidRDefault="00AA023B" w:rsidP="00CB1250">
      <w:r>
        <w:separator/>
      </w:r>
    </w:p>
  </w:footnote>
  <w:footnote w:type="continuationSeparator" w:id="1">
    <w:p w:rsidR="00AA023B" w:rsidRDefault="00AA023B" w:rsidP="00CB1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4EC"/>
    <w:multiLevelType w:val="hybridMultilevel"/>
    <w:tmpl w:val="E1E0E32C"/>
    <w:lvl w:ilvl="0" w:tplc="CFB4E5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AB4C9E"/>
    <w:multiLevelType w:val="hybridMultilevel"/>
    <w:tmpl w:val="9652777A"/>
    <w:lvl w:ilvl="0" w:tplc="4DE4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001CB"/>
    <w:multiLevelType w:val="hybridMultilevel"/>
    <w:tmpl w:val="C0A28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74F73"/>
    <w:multiLevelType w:val="hybridMultilevel"/>
    <w:tmpl w:val="8F88C588"/>
    <w:lvl w:ilvl="0" w:tplc="CC764BF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C6BF6"/>
    <w:multiLevelType w:val="hybridMultilevel"/>
    <w:tmpl w:val="78C827B8"/>
    <w:lvl w:ilvl="0" w:tplc="23FE4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22742"/>
    <w:multiLevelType w:val="hybridMultilevel"/>
    <w:tmpl w:val="B4280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47D96"/>
    <w:multiLevelType w:val="hybridMultilevel"/>
    <w:tmpl w:val="754ECE88"/>
    <w:lvl w:ilvl="0" w:tplc="B9105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B34680"/>
    <w:multiLevelType w:val="hybridMultilevel"/>
    <w:tmpl w:val="62E8D206"/>
    <w:lvl w:ilvl="0" w:tplc="EBFA5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9790E"/>
    <w:multiLevelType w:val="hybridMultilevel"/>
    <w:tmpl w:val="7E82E738"/>
    <w:lvl w:ilvl="0" w:tplc="BC988A7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D212C"/>
    <w:multiLevelType w:val="hybridMultilevel"/>
    <w:tmpl w:val="3D08C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034DA9"/>
    <w:multiLevelType w:val="hybridMultilevel"/>
    <w:tmpl w:val="8342D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83AA6"/>
    <w:multiLevelType w:val="hybridMultilevel"/>
    <w:tmpl w:val="88AEF6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D61D9D"/>
    <w:multiLevelType w:val="hybridMultilevel"/>
    <w:tmpl w:val="EC2A89C6"/>
    <w:lvl w:ilvl="0" w:tplc="245AF3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554C9"/>
    <w:multiLevelType w:val="hybridMultilevel"/>
    <w:tmpl w:val="C4AC6FCA"/>
    <w:lvl w:ilvl="0" w:tplc="FCAE49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F36437"/>
    <w:multiLevelType w:val="hybridMultilevel"/>
    <w:tmpl w:val="7D80F852"/>
    <w:lvl w:ilvl="0" w:tplc="CC764BFC">
      <w:start w:val="1"/>
      <w:numFmt w:val="lowerRoman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B12957"/>
    <w:multiLevelType w:val="hybridMultilevel"/>
    <w:tmpl w:val="5134C85C"/>
    <w:lvl w:ilvl="0" w:tplc="91EA29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0E02E8"/>
    <w:multiLevelType w:val="hybridMultilevel"/>
    <w:tmpl w:val="657A8D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3"/>
  </w:num>
  <w:num w:numId="7">
    <w:abstractNumId w:val="0"/>
  </w:num>
  <w:num w:numId="8">
    <w:abstractNumId w:val="15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14"/>
  </w:num>
  <w:num w:numId="14">
    <w:abstractNumId w:val="1"/>
  </w:num>
  <w:num w:numId="15">
    <w:abstractNumId w:val="2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B92"/>
    <w:rsid w:val="00016A84"/>
    <w:rsid w:val="00022AF5"/>
    <w:rsid w:val="000501FE"/>
    <w:rsid w:val="00080128"/>
    <w:rsid w:val="00086E0A"/>
    <w:rsid w:val="000A132F"/>
    <w:rsid w:val="00115695"/>
    <w:rsid w:val="0012071A"/>
    <w:rsid w:val="00126D35"/>
    <w:rsid w:val="00145199"/>
    <w:rsid w:val="0016233B"/>
    <w:rsid w:val="00175628"/>
    <w:rsid w:val="00196D6F"/>
    <w:rsid w:val="001A73A4"/>
    <w:rsid w:val="001C2967"/>
    <w:rsid w:val="001D6762"/>
    <w:rsid w:val="00207219"/>
    <w:rsid w:val="002E105F"/>
    <w:rsid w:val="002F14C7"/>
    <w:rsid w:val="00337CBB"/>
    <w:rsid w:val="003C7EEC"/>
    <w:rsid w:val="00415802"/>
    <w:rsid w:val="004306E7"/>
    <w:rsid w:val="004F1993"/>
    <w:rsid w:val="005056D1"/>
    <w:rsid w:val="00517050"/>
    <w:rsid w:val="005266E0"/>
    <w:rsid w:val="005421BE"/>
    <w:rsid w:val="00546B3E"/>
    <w:rsid w:val="00572C26"/>
    <w:rsid w:val="005735B1"/>
    <w:rsid w:val="005A35E0"/>
    <w:rsid w:val="005D063B"/>
    <w:rsid w:val="005E1DAB"/>
    <w:rsid w:val="005F6C51"/>
    <w:rsid w:val="006054B4"/>
    <w:rsid w:val="00611A54"/>
    <w:rsid w:val="00647FAF"/>
    <w:rsid w:val="006841F8"/>
    <w:rsid w:val="00691E3F"/>
    <w:rsid w:val="00697672"/>
    <w:rsid w:val="006B30F5"/>
    <w:rsid w:val="00754A08"/>
    <w:rsid w:val="007D4CAD"/>
    <w:rsid w:val="007E0FCD"/>
    <w:rsid w:val="007F6064"/>
    <w:rsid w:val="00861EDA"/>
    <w:rsid w:val="008A223D"/>
    <w:rsid w:val="008A56AC"/>
    <w:rsid w:val="008F621C"/>
    <w:rsid w:val="00924F7A"/>
    <w:rsid w:val="0099041D"/>
    <w:rsid w:val="009E5611"/>
    <w:rsid w:val="00A32BF1"/>
    <w:rsid w:val="00A40F9E"/>
    <w:rsid w:val="00A83228"/>
    <w:rsid w:val="00AA023B"/>
    <w:rsid w:val="00B70837"/>
    <w:rsid w:val="00C05AFB"/>
    <w:rsid w:val="00C3655B"/>
    <w:rsid w:val="00C64EC4"/>
    <w:rsid w:val="00C71A4C"/>
    <w:rsid w:val="00C76EB1"/>
    <w:rsid w:val="00CB1250"/>
    <w:rsid w:val="00CD3B92"/>
    <w:rsid w:val="00D43273"/>
    <w:rsid w:val="00D71480"/>
    <w:rsid w:val="00DB0EAE"/>
    <w:rsid w:val="00DE281C"/>
    <w:rsid w:val="00DE381C"/>
    <w:rsid w:val="00E114AE"/>
    <w:rsid w:val="00E430B7"/>
    <w:rsid w:val="00E82F2B"/>
    <w:rsid w:val="00E835EB"/>
    <w:rsid w:val="00E93410"/>
    <w:rsid w:val="00EA054B"/>
    <w:rsid w:val="00EC73E3"/>
    <w:rsid w:val="00F139E0"/>
    <w:rsid w:val="00F22CD6"/>
    <w:rsid w:val="00F22F4C"/>
    <w:rsid w:val="00F24907"/>
    <w:rsid w:val="00F8251A"/>
    <w:rsid w:val="00FB3B62"/>
    <w:rsid w:val="00FE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3B92"/>
    <w:pPr>
      <w:keepNext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3B92"/>
    <w:pPr>
      <w:keepNext/>
      <w:outlineLvl w:val="3"/>
    </w:pPr>
    <w:rPr>
      <w:rFonts w:ascii="Arial Black" w:hAnsi="Arial Black"/>
      <w:b/>
      <w:color w:val="00008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3B92"/>
    <w:pPr>
      <w:keepNext/>
      <w:outlineLvl w:val="4"/>
    </w:pPr>
    <w:rPr>
      <w:b/>
      <w:bCs/>
      <w:color w:val="33339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B92"/>
    <w:rPr>
      <w:rFonts w:ascii="Bookman Old Style" w:eastAsia="Times New Roman" w:hAnsi="Bookman Old Style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D3B92"/>
    <w:rPr>
      <w:rFonts w:ascii="Arial Black" w:eastAsia="Times New Roman" w:hAnsi="Arial Black" w:cs="Times New Roman"/>
      <w:b/>
      <w:color w:val="000080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D3B92"/>
    <w:rPr>
      <w:rFonts w:ascii="Times New Roman" w:eastAsia="Times New Roman" w:hAnsi="Times New Roman" w:cs="Times New Roman"/>
      <w:b/>
      <w:bCs/>
      <w:color w:val="333399"/>
      <w:sz w:val="24"/>
      <w:szCs w:val="20"/>
    </w:rPr>
  </w:style>
  <w:style w:type="paragraph" w:styleId="ListParagraph">
    <w:name w:val="List Paragraph"/>
    <w:basedOn w:val="Normal"/>
    <w:uiPriority w:val="34"/>
    <w:qFormat/>
    <w:rsid w:val="00CD3B92"/>
    <w:pPr>
      <w:ind w:left="720"/>
    </w:pPr>
  </w:style>
  <w:style w:type="paragraph" w:styleId="Title">
    <w:name w:val="Title"/>
    <w:basedOn w:val="Normal"/>
    <w:link w:val="TitleChar"/>
    <w:qFormat/>
    <w:rsid w:val="00CD3B92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CD3B9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CD3B92"/>
    <w:pPr>
      <w:spacing w:after="0" w:line="240" w:lineRule="auto"/>
    </w:pPr>
    <w:rPr>
      <w:rFonts w:eastAsiaTheme="minorEastAsia"/>
      <w:lang w:val="en-IN" w:eastAsia="en-IN" w:bidi="te-IN"/>
    </w:rPr>
  </w:style>
  <w:style w:type="paragraph" w:styleId="Header">
    <w:name w:val="header"/>
    <w:basedOn w:val="Normal"/>
    <w:link w:val="HeaderChar"/>
    <w:uiPriority w:val="99"/>
    <w:semiHidden/>
    <w:unhideWhenUsed/>
    <w:rsid w:val="00CB1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2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1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2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1</cp:lastModifiedBy>
  <cp:revision>2</cp:revision>
  <cp:lastPrinted>2017-11-30T10:52:00Z</cp:lastPrinted>
  <dcterms:created xsi:type="dcterms:W3CDTF">2017-12-21T06:56:00Z</dcterms:created>
  <dcterms:modified xsi:type="dcterms:W3CDTF">2017-12-21T06:56:00Z</dcterms:modified>
</cp:coreProperties>
</file>